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73182784" w:rsidR="00682586" w:rsidRPr="00B46C34" w:rsidRDefault="00815AB5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ว่าด้วยการจัดการศึกษาแบบออนไลน์</w:t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</w:t>
      </w:r>
      <w:r w:rsidR="000E25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468CEF7C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</w:t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ให้มีการจัดการศึกษาในระบบการศึกษาแบบออนไลน์ เพื่อให้ความรู้ </w:t>
      </w:r>
      <w:r w:rsidR="00815A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สร้างเสริมประสบการณ์ พัฒนาทักษะ แก่ผู้ที่สนใจ โดยอาจร่วมจัดการศึกษาร่วมกับสถาบันอุดมศึกษา</w:t>
      </w:r>
      <w:r w:rsidR="00F3400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ทั้งที่เป็นของรัฐและเอกชน ส่วนราชการ หรือหน่วยงานอื่นของรัฐ และร่วมลงทุนกับเอกชนเพื่อจัดการศึกษา อันจะเป็นประโยชน์ต่อมหาวิทยาลัยและประเทศชาติ</w:t>
      </w:r>
    </w:p>
    <w:p w14:paraId="21338D91" w14:textId="2F66C67B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15A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r w:rsidR="00815A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๒๕๕๘ สภามหาวิทยาลั</w:t>
      </w:r>
      <w:r w:rsidR="00C258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ธรรมศาสตร์ได้มีมติ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กรกฎาคม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904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๖๓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51CAC5A6" w14:textId="14D91A94" w:rsidR="00682586" w:rsidRPr="00B46C34" w:rsidRDefault="00705494" w:rsidP="00C25884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ข้อบังคับมหาวิทยาลัยธรรมศาสตร์ว่าด้วยการจัดการศึกษา</w:t>
      </w:r>
      <w:r w:rsidR="00E9040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</w:t>
      </w:r>
      <w:r w:rsidR="00C25884" w:rsidRPr="00C258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๒๕๖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67DD62F9" w:rsidR="00682586" w:rsidRPr="00B46C34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9C69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ถัดจากวันประกาศเป็นต้นไป</w:t>
      </w:r>
    </w:p>
    <w:p w14:paraId="7664EEFE" w14:textId="332AE80A" w:rsidR="00682586" w:rsidRDefault="0070549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๓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59453AB3" w14:textId="10148B99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อธิการบดี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อธิการบดีมหาวิทยาลัยธรรมศาสตร์</w:t>
      </w:r>
    </w:p>
    <w:p w14:paraId="281A3C2C" w14:textId="7F3C1663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สภามหาวิทยาลัย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สภามหาวิทยาลัยธรรมศาสตร์</w:t>
      </w:r>
    </w:p>
    <w:p w14:paraId="7796B6D2" w14:textId="4251099B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หมายความรวมถึง วิทยาลัย สถาบัน หรือส่วนงานที่เรียกชื่ออย่างอื่น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ของมหาวิทยาลัยที่จัดการศึกษา</w:t>
      </w:r>
    </w:p>
    <w:p w14:paraId="5DFC3F93" w14:textId="39EA673C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หมายความรวมถึง ผู้อำนวยกาสถาบันหรือหัวหน้าส่วนงานที่เรียกชื่ออย่างอื่น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ของมหาวิทยาลัยที่จัดการศึกษา</w:t>
      </w:r>
    </w:p>
    <w:p w14:paraId="6CAD880B" w14:textId="70874029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คณะกรรมการประจำคณะ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หมายความรวมถึง คณะกรรมการประจำวิทยาลัย สถาบัน 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หรือส่วนงานที่เรียกชื่ออย่างอื่นของมหาวิทยาลัยที่จัดการศึกษา</w:t>
      </w:r>
    </w:p>
    <w:p w14:paraId="730F0871" w14:textId="0FB55D28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หมายความว่า การจัดการศึกษาที่เป็นหลักสูตรในระดับบัณฑิต มหาบัณฑิต ดุษฎีบัณฑิต ประกาศนียบัตรบัณฑิต</w:t>
      </w:r>
    </w:p>
    <w:p w14:paraId="51CA667A" w14:textId="586669F6" w:rsidR="009F19EA" w:rsidRDefault="009F19E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 เป็นการจัดการศึกษาผ่านเทคโนโลยีการสื่อสาร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9040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แบบอิเล็กทรอนิกส์ ซึ่งแบ่งออกเป็นสองลักษณะ ดังนี้</w:t>
      </w:r>
    </w:p>
    <w:p w14:paraId="7C177EDD" w14:textId="6BFBF17C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การเรียนเพื่อรู้ ได้แก่ การเรียนที่มีวัตถุประสงค์หลักเพื่อพัฒนาทักษะ และความรู้เพิ่มเติม</w:t>
      </w:r>
      <w:r w:rsidR="00FB105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โดยไม่มีการประเมินผลการเรียนและไม่มีการสะสมหน่วยกิต</w:t>
      </w:r>
    </w:p>
    <w:p w14:paraId="76E3C7F6" w14:textId="444E97E8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การเรียนเพื่อสะสมหน่วยกิต ได้แก่ การเรียนเพื่อพัฒนาทักษะ และความรู้เพิ่มเติม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ที่มีการประเมินผลการเรียนและได้รับประกาศนียบัตรเป็นรายวิชา หรือกลุ่มวิชา โดยหน่วยกิตที่ได้รับ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สามารถสะสมเพื่อการศึกษาต่อในหลักสูตรของมหาวิทยาลัยตามหลักเกณฑ์ที่กำนดไว้ในข้อบังคับ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ว่าด้วยการศึกษาของมหาวิทยาลัยและตามข้อกำหนดของหลักสูตร</w:t>
      </w:r>
    </w:p>
    <w:p w14:paraId="4B8C361A" w14:textId="16267407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ให้สภามหาวิทยาลัยแต่งตั้งคณะกรรมการบริหารการศึกษาแบบออนไลน์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โดยมีองค์ประกอบ ดังต่อไปนี้</w:t>
      </w:r>
    </w:p>
    <w:p w14:paraId="1010CB16" w14:textId="5C3DF4BA" w:rsidR="00E90402" w:rsidRDefault="00E90402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E43C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รองอธิการบดีที่ได้รับมอบหมายให้รับผิดชอบดูแลงานด้านวิชาการ เป็นประธาน</w:t>
      </w:r>
    </w:p>
    <w:p w14:paraId="30D21A85" w14:textId="4FE268A6" w:rsidR="00E43C15" w:rsidRDefault="00E43C15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คณบดีที่ได้รับการเสนอชื่อจากที่ประชุมคณะกรรมการบริหารมหาวิทยาลัย จำนวน ๔ คน จากกลุ่มสาขาวิชาสังคมศาสตร์ มนุษยศาสตร์ วิทยาศาสตร์และเทคโนโลยี วิทยาศาสตร์สุขภาพ </w:t>
      </w:r>
      <w:r w:rsidR="000F43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สาขาวิชาละ ๑ คน</w:t>
      </w:r>
      <w:r w:rsidR="000F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เป็นกรรมการ</w:t>
      </w:r>
    </w:p>
    <w:p w14:paraId="6562F545" w14:textId="3BD5836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ผู้ทรงคุณวุฒิที่สภามหาวิทยาลัยพิจารณาแต่งตั้งจากการเสนอชื่อ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อธิการบดี 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จำนวนไม่เกิน ๒ คน เป็นกรรมการ</w:t>
      </w:r>
    </w:p>
    <w:p w14:paraId="44F1FE41" w14:textId="091F74E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รองอธิการบดีที่ได้รับมอหบหมายให้รับผิดชอบดูแลงานเทคโนโลยีสารสนเทศ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 เป็นกรรมการ</w:t>
      </w:r>
    </w:p>
    <w:p w14:paraId="3C582568" w14:textId="16D51512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ให้ผู้อำนวยการกองบริหารงานวิชาการ เป็นกรรมการและเลขานุการ</w:t>
      </w:r>
    </w:p>
    <w:p w14:paraId="3FA9DD40" w14:textId="079601C6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ให้กรรมการตาม ข้อ ๕ (๒) และ (๓) มีวาระการดำรงตำแหน่งคราวละสองปี</w:t>
      </w:r>
    </w:p>
    <w:p w14:paraId="4B259DBC" w14:textId="20CEBF2E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นอกจากการพ้นจากตำแหน่งตามวาระ กรรมการตามข้อ ๕ (๒) พ้นจากตำแหน่งเมื่อพ้นจากการเป็นคณบดี</w:t>
      </w:r>
    </w:p>
    <w:p w14:paraId="60E5DD29" w14:textId="36890EA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นอกจากการพ้นจากตำแหน่งตามวาระ กรรมการตามข้อ ๕ (๓) พ้นจากตำแหน่งเมื่อ</w:t>
      </w:r>
    </w:p>
    <w:p w14:paraId="3A6F034E" w14:textId="4304907C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ตาย</w:t>
      </w:r>
    </w:p>
    <w:p w14:paraId="3D826892" w14:textId="2127C123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ลาออก</w:t>
      </w:r>
    </w:p>
    <w:p w14:paraId="22038493" w14:textId="0D291843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เป็นคนไร้ความสามารถหรือเสมือนไร้ความสามารถ</w:t>
      </w:r>
    </w:p>
    <w:p w14:paraId="6F2E0377" w14:textId="7C946CD2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เป็นคนล้มละลาย</w:t>
      </w:r>
    </w:p>
    <w:p w14:paraId="35B5E7EF" w14:textId="651FB41D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ถูกจำคุกโดยคำพิพากษาถึงที่สุดให้จำคุก</w:t>
      </w:r>
    </w:p>
    <w:p w14:paraId="4946E56A" w14:textId="0C4DB83F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สภามหาวิทยาลัยมีมติให้พ้นจากตำแหน่ง</w:t>
      </w:r>
    </w:p>
    <w:p w14:paraId="7CF9CD61" w14:textId="7509C71F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ในกรณีที่กรรมการว่างลงไม่ว่าด้วยเหตุใดและยังไม่มีการดำเนินการแต่งตั้ง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แทนตำแหน่งที่ว่างให้คณะกรรมการประกอบด้วยกรรมการเท่าที่มีอยู่</w:t>
      </w:r>
    </w:p>
    <w:p w14:paraId="0D04CA2B" w14:textId="256CCDA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ในกรณีที่กรรมการพ้นจากตำแหน่งก่อนหมดวาระ ให้ดำเนินการแต่งตั้งกรรมการ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สืบแทน เว้นแต่ในกรณีวาระของกรรมการเหลืออยู่ไม่ถึงหกสิบวันจะไม่ดำเนินการแต่งตั้งสืบแทนก็ได้</w:t>
      </w:r>
    </w:p>
    <w:p w14:paraId="3349133E" w14:textId="5A1ADD4E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ในกรณีที่กรรมการพ้นจากตำแหน่งก่อนหมดวาระและได้มีการดำเนินการแต่งตั้งกรรมการแทนแล้ว ให้ผู้นั้น</w:t>
      </w:r>
      <w:r w:rsidR="00FB1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ในตำแหน่งเท่ากับวาระที่เหลืออยู่ของผู้ที่ตนแทน</w:t>
      </w:r>
    </w:p>
    <w:p w14:paraId="639A28AF" w14:textId="77777777" w:rsidR="00705494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22E2A0F7" w14:textId="77777777" w:rsid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E28A4" w14:textId="77777777" w:rsid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4F3CD0B" w14:textId="2A31AAFE" w:rsidR="000F434A" w:rsidRPr="00705494" w:rsidRDefault="00705494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F43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0F43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ให้คณะกรรมการบริหารการศึกษาแบบออนไลน์มีอำนาจหน้าที่ ดังต่อไปนี้</w:t>
      </w:r>
    </w:p>
    <w:p w14:paraId="31889DAF" w14:textId="647495A0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จัดทำนโยบายและหลักเกณฑ์การจัดการศึกษาแบบออนไลน์เสนอต่อคณะกรรมการนโยบายวิชาการเพื่อพิจารณากำหนดนโยบายและหลักเกณฑ์การจัดการศึกษาแบบออนไลน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ของมหาวิทยาลัย</w:t>
      </w:r>
    </w:p>
    <w:p w14:paraId="5284F2DB" w14:textId="1823518D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กำกับดูแลการจัดการศึกษาแบบออนไลน์ของมหาวิทยาลัยและของคณะให้เป็นไปตามข้อบังคับที่เกี่ยวข้อง</w:t>
      </w:r>
    </w:p>
    <w:p w14:paraId="41F153EC" w14:textId="1DFC4E4A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ส่งเสริมให้คณะจัดการศึกษาโครงการจัดการศึกษาแบบออนไลน์ระดับคณะ</w:t>
      </w:r>
    </w:p>
    <w:p w14:paraId="5FD8A68F" w14:textId="7F27C70B" w:rsidR="000F434A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เสนอแนะต่ออธิการบดีให้นำหลักสูตรของมหาวิทยาลัยมาจัดการศึกษาโครงการ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จัดการศึกษาแบบออนไลน์ระดับมหาวิทยาลัย</w:t>
      </w:r>
    </w:p>
    <w:p w14:paraId="0237F3E4" w14:textId="6C336DC3" w:rsidR="006772CE" w:rsidRDefault="000F434A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บริหารจัดการโครงการจัดการศึกษาแบบออนไลน์ระดับมหาวิทยาลัย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ตามที่ได้รับมอบหมายจากคณะกรรมการนโยบายวิชาการและสภามหาวิทยาลัย ตามหลักเกณฑ์ วิธีการ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และเงื่อนไขของข้อบังคับนี้และข้อบังคับว่าด้วยการจัดการศึกษาที่เกี่ยวข้องของมหาวิทยาลัย</w:t>
      </w:r>
    </w:p>
    <w:p w14:paraId="18CC39C3" w14:textId="715AE62D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กลั่นกรองข้อตกลงการจัดการศึกษาแบบออนไลน์ร่วมกับสถาบันอุดมศึกษา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หรือหน่วยงานอื่น</w:t>
      </w:r>
    </w:p>
    <w:p w14:paraId="6A024BBA" w14:textId="473D4E0C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ดำเนินการอื่น ๆ ที่เกี่ยวข้องกับการจัดการศึกษาแบบออนไลน์ตามที่สภามหาวิทยาลัยคณะกรรมการนโยบายวิชาการ หรืออธิการบดีมอบหมาย</w:t>
      </w:r>
    </w:p>
    <w:p w14:paraId="31324EBA" w14:textId="15E80C63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ให้คณะกรรมการบริหารการศึกษาแบบออนไลน์รายงานผลการดำเนินงานต่อคณะกรรมการ นโยบายวิชาการทุกสามเดือน</w:t>
      </w:r>
    </w:p>
    <w:p w14:paraId="16B6DA22" w14:textId="79BAA251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หลักเกณฑ์และวิธีการจัดการเรียนการสอน การประเมินผลและการวัดผล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ให้นำข้อบังคับมหาวิทยาลัยธรรมศาสตร์ว่าด้วยการศึกษาระดับปริญญาตรี และข้อบังคับมหาวิทยาลัย</w:t>
      </w:r>
      <w:r w:rsidR="0070549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ธรรมศาสตร์ว่าด้วยการศึกษาระดับบัณฑิตศึกษา มาใช้บังคับโดยอนุโลม แต่ส่วนที่โดยสภาพเป็นเรื่องเฉพาะของการจัดการศึกษาแบบออนไลน์ คณะกรรมการบริหารการศึกษาแบบออนไลน์อาจกำหนดหลักเกณฑ์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และวิธีการเพิ่มเติมโดยเสนอต่ออธิการบดีโดยความเห็นชอบของคณะกรรมการนโยบายวิชาการ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เพื่อออกเป็นประกาศมหาวิทยาลัยได้</w:t>
      </w:r>
    </w:p>
    <w:p w14:paraId="7410B10A" w14:textId="69B899F1" w:rsidR="000F434A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การเทียบโอนรายวิชาและหน่วยกิตและการเทียบโอนความรู้เพื่อการศึกษา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ในหลักสูตรของมหาวิทยาลัย</w:t>
      </w:r>
      <w:r w:rsidR="00FB10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ให้เป็นไปตามที่กำหนดไว้ในข้อบังคับมหาวิทยาลัยธรรมศาสตร์ว่าด้วยการศึกษาระดับปริญญาตรี และข้อบังคับมหาวิทยาลัยธรรมศาสตร์ว่าด้วยการศึกษาแบบระดับบัณฑิตศึกษา</w:t>
      </w:r>
    </w:p>
    <w:p w14:paraId="59F984E6" w14:textId="0DB3737E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๑๒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การศึกษาแบบออนไลน์อาจดำเนินการร่วมกับสถาบันอุดมศึกษาทั้งที่เป็นของรัฐ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และเอกชน ส่วนราชการ หรือหน่วยงานอื่นของรัฐ และอาจดำเนินการโดยร่วมทุนกับเอกชน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เพื่อการจัดการศึกษาก็ได้</w:t>
      </w:r>
    </w:p>
    <w:p w14:paraId="2B8FD8F3" w14:textId="31402C00" w:rsidR="006772CE" w:rsidRP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หลักเกณฑ์และวิธีการร่วมทุนเพื่อจัดการศึกษาในระบบการศึกษาแบบออนไลน์กับเอกชน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ป็นไปตามข้อบังคับมหาวิทยาลัยธรรมศาสตร์ว่าด้วยการร่วมทุนเพื่อประโยชน์แก่กิจการของมหาวิทยาลัย</w:t>
      </w:r>
    </w:p>
    <w:p w14:paraId="3EEA76CA" w14:textId="2D196B69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ค่าธรรมเนียมการศึกษาแบบออนไลน์ที่ทำร่วมกับสถาบันอุดมศึกษา ส่วนราชการ</w:t>
      </w:r>
      <w:r w:rsidR="00CE38D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หรือหน่วยงานอื่นของรัฐ ให้เป็นไปตามที่สภามหาวิทยาลัยพิจารณาให้ความเห็นชอบ โดยอธิการบดี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ทำเป็นประกาศมหาวิทยาลัย</w:t>
      </w:r>
    </w:p>
    <w:p w14:paraId="0714D355" w14:textId="347CA6D8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ค่าธรรมเนียมการศึกษาแบบออนไลน์ที่ร่วมทุนกับเอกชน ให้เป็นไปตามข้อบังคับมหาวิทยาลัย</w:t>
      </w:r>
      <w:r w:rsidR="00CE38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ธรรมศาสตร์ว่าด้วยการร่วมทุนเพื่อประโยชน์แก่กิจการของมหาวิทยาลัย</w:t>
      </w:r>
    </w:p>
    <w:p w14:paraId="13D8530C" w14:textId="433A64CD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การจัดการศึกษาแบบออนไลน์มีสองประเภท ดังต่อไปนี้</w:t>
      </w:r>
    </w:p>
    <w:p w14:paraId="2F502854" w14:textId="3239D527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การจัดการศึกษาแบบออนไลน์ระดับมหาวิทยาลัย</w:t>
      </w:r>
    </w:p>
    <w:p w14:paraId="7DB67C51" w14:textId="6FB31A59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การจัดการศึกษาแบบออนไลน์ระดับคณะ</w:t>
      </w:r>
    </w:p>
    <w:p w14:paraId="137A7D5D" w14:textId="2DE97CBB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ให้คณะที่ประสงค์จะจัดทำโครงการจัดการศึกษาแบบออนไลน์ระดับคณะ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เสนอโครงการต่อคณะกรรมการบริหารการศึกษาแบบออนไลน์เพื่อพิจารณาให้ความเห็น</w:t>
      </w:r>
    </w:p>
    <w:p w14:paraId="0D5B518E" w14:textId="7162DE82" w:rsidR="006772CE" w:rsidRDefault="006772CE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ให้คณะกรรมการบริหารการศึกษาแบบออนไลน์เสนอโครงการจัดการศึกษาแบบออนไลน์</w:t>
      </w:r>
      <w:r w:rsidR="004D6AB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ระดับคณะพร้อม</w:t>
      </w:r>
      <w:r w:rsidR="004D6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ทั้งความเห็นต่อคณะกรรมการนโยบายวิชาการและสภามหาวิทยาลัยพิจารณาอนุมัติ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4D6A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โดยมิชักช้า</w:t>
      </w:r>
    </w:p>
    <w:p w14:paraId="028B9202" w14:textId="78FF137D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ในกรณีตามวรรคหนึ่ง หากคณะมความประสงค์ขอรับการสนับสนุนจากมหาวิทยาลัย 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ให้แจ้งความประสงค์ดังกล่าวพร้อมกับโครงการต่อคณะกรรมการบริหารการศึกษาแบบออนไลน์</w:t>
      </w:r>
    </w:p>
    <w:p w14:paraId="289AEAC6" w14:textId="29BFF286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ในกรณีที่คณะไม่ประสงค์จะจัดทำโครงการจัดการศึกษาแบบออนไลน์ระดับคณะ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ด้วยตนเองแต่ประสงค์ให้มหาวิทยาลัยดำเนินการแทน หรือในกรณีที่อธิการบดีเห็นสมควรนำหลักสูตร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ที่อยู่ในความรับผิดชอบหรือควรอยู่ในความรับผิดชอบของคณะใดคณะหนึ่งจัดการศึกษาแบบออนไลน์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ระดับมหาวิทยาลัย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และคณะนั้นไม่ขัดข้อง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ให้คณะหรืออธิการบดีแล้วแต่กรณี เสนอโครงการจัดการศึกษา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ต่อคณะกรรมการบริหารการศึกษาแบบออนไลน์เพื่อให้ความเห็นและเสนอต่อคณะกรรมการนโยบายวิชาการและสภามหาวิทยาลัยเพื่อพิจารณาอนุมัติ ทั้งนี้ การดำเนินการจัดการศึกษาดังกล่าวจะต้องเป็นประโยชน์ต่อมหาวิทยาลัยหรือสังคม</w:t>
      </w:r>
    </w:p>
    <w:p w14:paraId="44561D95" w14:textId="43C7D6DF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การศึกษาแบบออนไลน์เป็นผู้ดำเนินการจัดการศึกษาและบริหารโครงการจัดการศึกษาแบบออนไลน์ที่ได้รับอนุมัติจากคณะกรรมการนโยบายวิชาการและสภามหาวิทยาลัย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</w:t>
      </w:r>
    </w:p>
    <w:p w14:paraId="5BDEC716" w14:textId="648AFAD5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การจัดการศึกษาแบบออนไลน์ระดับคณะหากกรณีเป็นหลักสูตรที่มีการเชื่อมโยง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หรือต้องเกี่ยวข้องสัมพันธ์กันในหลายคณะ ให้มหาวิทยาลัยคำนึงถึงความมีเอกภาพของรายวิชา 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ตลอดจนการจัดสรรบทบาทหน้าที่ของแต่ละคณะเพื่อให้มีประสิทธิภาพด้วย</w:t>
      </w:r>
    </w:p>
    <w:p w14:paraId="528385B9" w14:textId="17E7142A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๑๘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ในกรณีที่อธิการบดีเห็นสมควรนำหลักสูตรที่อยู่ในความรับผิดชอบหรือควรอยู่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ในความรับผิดชอบของคณะใดคณะหนึ่งจัดการศึกษาแบบออนไลน์ระดับมหาวิทยาลัยและการดำเนินการ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จัดการศึกษาดังกล่าวจะเป็นประโยชน์ต่อมหาวิทยาลัยหรือสังคม แต่คณะไม่เห็นด้วย ให้คณะกรรมการบริหารการศึกษาแบบออนไลน์ทำความเห็</w:t>
      </w:r>
      <w:r w:rsidR="00713F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เสนอต่อคณะกรรมการนโยบายวิชาการเพื่อพิจารณาว่าควรจัดการศึกษา</w:t>
      </w:r>
      <w:r w:rsidR="00713F1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หลักสูตรนั้นแบบออนไลน์หรือไม่</w:t>
      </w:r>
    </w:p>
    <w:p w14:paraId="25DE8450" w14:textId="28D57329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หากคณะกรรมการนโยบายวิชาการพิจารณาเห็นควรให้จัดการศึกษาหลักสูตรนั้น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แบบออนไลน์ให้คณะพิจารณาว่าจะดำเนินการจัดการศึกษาแบบออนไลน์ระดับคณะด้วยตนเองหรือไม่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อีกครั้งหนึ่ง หากคณะไม่ประสงค์จะจัดการศึกษาแบบออนไลน์ด้วยตนเอง ให้คณะกรรมการบริหารการศึกษาแบบออนไลน์เป็นผู้ดำเนินการจัดการศึกษาและบริหารโครงการต่อไป</w:t>
      </w:r>
    </w:p>
    <w:p w14:paraId="2A64E3E9" w14:textId="2F930DEA" w:rsidR="004D6AB1" w:rsidRDefault="004D6AB1" w:rsidP="005C38C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ในโครงการ</w:t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จัดการศึกษาแบบออนไลน์ระดับมหาวิทยาลัย ให้ประธานคณะกรรมการบริหารการศึกษาแบบออนไลน์ทำหน้าที่เป็นคณบดี และคณะกรรมการบริหารการศึกษาแบบออนไลน์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ทำหน้าที่เป็นคณะกรรมการประจำคณะ ตามข้อบังคับมหาวิทยาลัยธรรมศาสตร์ว่าด้วยการจัดการศึกษา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F51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แบบระดับปริญญาตรีและระดับบัณฑิตศึกษาตามแต่กรณี รวมถึงข้อบังคับ ระเบียบ หรือประกาศอื่นที่เกี่ยวข้อง</w:t>
      </w:r>
    </w:p>
    <w:p w14:paraId="11A56E95" w14:textId="3188A53F" w:rsidR="00F51228" w:rsidRDefault="00F51228" w:rsidP="002E535D">
      <w:pPr>
        <w:tabs>
          <w:tab w:val="left" w:pos="1134"/>
        </w:tabs>
        <w:spacing w:after="24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44D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๒๐ </w:t>
      </w:r>
      <w:r w:rsidR="00E44D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ให้อธิการบดีเป็นผู้รักษาการตามข้อบังคับนี้ 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และให้มีอำนาจออกประกาศ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เพื่อกำหนดให้เป็นไปตามข้อบังคับนี้</w:t>
      </w:r>
    </w:p>
    <w:p w14:paraId="406DD2BE" w14:textId="180D06D8" w:rsidR="00994759" w:rsidRDefault="00994759" w:rsidP="002E535D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20D81692" w14:textId="62382060" w:rsidR="00994759" w:rsidRDefault="00994759" w:rsidP="0099475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๒๑</w:t>
      </w:r>
      <w:r w:rsidR="00D84771" w:rsidRPr="0019192D">
        <w:rPr>
          <w:rStyle w:val="ac"/>
          <w:rFonts w:ascii="TH SarabunPSK" w:hAnsi="TH SarabunPSK" w:cs="TH SarabunPSK"/>
          <w:color w:val="000000" w:themeColor="text1"/>
          <w:cs/>
        </w:rPr>
        <w:footnoteReference w:id="1"/>
      </w:r>
      <w:r w:rsidR="00D84771" w:rsidRPr="001919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ภามหาวิทยาลัยดำเนินการแต่งตั้งคณะกรรมการบริหารการศึกษาแบบออนไลน์ภายในเก้าสิบวันนับตั้งแต่วันที่ข้อบังคับนี้มีผลใช้บังคับ</w:t>
      </w:r>
    </w:p>
    <w:p w14:paraId="384F4717" w14:textId="6E6F5C39" w:rsidR="00F55AE3" w:rsidRDefault="00994759" w:rsidP="00E90402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ให้คณะกรรมการกำกับดูแลการจัดการศึกษาแบบออนไลน์ที่สภามหาวิทยาลัยแต่งตั้ง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ก่อนวันที่ข้อบังคับนี้มีผลใช้บังคับ ปฏิบัติหน้าที่เป็นคณะกรรมการบริหารการศึกษาแบบออนไลน์ </w:t>
      </w:r>
      <w:r w:rsidR="0070549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จนกว่าจะมีคำสั่งแต่งตั้งคณะกรรมการบริหารการศึกษาแบบออนไลน์ตามข้อบังคับนี้</w:t>
      </w:r>
    </w:p>
    <w:p w14:paraId="3741C358" w14:textId="377CA732" w:rsidR="009C69AE" w:rsidRDefault="00345BBB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F55AE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F19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20CE6E4" w14:textId="77777777" w:rsidR="00C56946" w:rsidRDefault="00C56946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0A5D9CAA" w:rsidR="00E54919" w:rsidRDefault="00E54919" w:rsidP="007F6175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สิงห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C5694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994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472AFA83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56D94290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E53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DD0A" w14:textId="77777777" w:rsidR="00336B72" w:rsidRDefault="00336B72" w:rsidP="00273EA9">
      <w:pPr>
        <w:spacing w:after="0" w:line="240" w:lineRule="auto"/>
      </w:pPr>
      <w:r>
        <w:separator/>
      </w:r>
    </w:p>
  </w:endnote>
  <w:endnote w:type="continuationSeparator" w:id="0">
    <w:p w14:paraId="1B7BA548" w14:textId="77777777" w:rsidR="00336B72" w:rsidRDefault="00336B72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7DF7" w14:textId="77777777" w:rsidR="00336B72" w:rsidRDefault="00336B72" w:rsidP="00273EA9">
      <w:pPr>
        <w:spacing w:after="0" w:line="240" w:lineRule="auto"/>
      </w:pPr>
      <w:r>
        <w:separator/>
      </w:r>
    </w:p>
  </w:footnote>
  <w:footnote w:type="continuationSeparator" w:id="0">
    <w:p w14:paraId="1700AA8B" w14:textId="77777777" w:rsidR="00336B72" w:rsidRDefault="00336B72" w:rsidP="00273EA9">
      <w:pPr>
        <w:spacing w:after="0" w:line="240" w:lineRule="auto"/>
      </w:pPr>
      <w:r>
        <w:continuationSeparator/>
      </w:r>
    </w:p>
  </w:footnote>
  <w:footnote w:id="1">
    <w:p w14:paraId="7772585E" w14:textId="4131D5F1" w:rsidR="00D84771" w:rsidRPr="00D84771" w:rsidRDefault="00705494" w:rsidP="00713F15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D84771" w:rsidRPr="00D84771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D84771" w:rsidRPr="00D84771">
        <w:rPr>
          <w:rFonts w:ascii="TH SarabunPSK" w:hAnsi="TH SarabunPSK" w:cs="TH SarabunPSK"/>
          <w:sz w:val="28"/>
          <w:szCs w:val="28"/>
        </w:rPr>
        <w:t xml:space="preserve"> </w:t>
      </w:r>
      <w:r w:rsidR="00D84771">
        <w:rPr>
          <w:rFonts w:ascii="TH SarabunPSK" w:hAnsi="TH SarabunPSK" w:cs="TH SarabunPSK" w:hint="cs"/>
          <w:sz w:val="28"/>
          <w:szCs w:val="28"/>
          <w:cs/>
        </w:rPr>
        <w:t>มาตรา ๒๑ แก้ไขเพิ่มเติมโดยข้อบังคับ</w:t>
      </w:r>
      <w:r w:rsidR="0019192D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มหาวิทยาลัยธรรมศาสตร์ว่าด้วยการจัดการศึกษาแบบออนไลน์ </w:t>
      </w:r>
      <w:r w:rsidR="0019192D">
        <w:rPr>
          <w:rFonts w:ascii="TH SarabunPSK" w:hAnsi="TH SarabunPSK" w:cs="TH SarabunPSK"/>
          <w:sz w:val="28"/>
          <w:szCs w:val="28"/>
          <w:cs/>
        </w:rPr>
        <w:br/>
      </w:r>
      <w:r w:rsidR="0019192D">
        <w:rPr>
          <w:rFonts w:ascii="TH SarabunPSK" w:hAnsi="TH SarabunPSK" w:cs="TH SarabunPSK" w:hint="cs"/>
          <w:sz w:val="28"/>
          <w:szCs w:val="28"/>
          <w:cs/>
        </w:rPr>
        <w:t xml:space="preserve">(ฉบับที่ ๒) พ.ศ. ๒๕๖๓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0F434A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192D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2E535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36B72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C615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D6AB1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95CFA"/>
    <w:rsid w:val="005A0DBB"/>
    <w:rsid w:val="005A2049"/>
    <w:rsid w:val="005A2FC4"/>
    <w:rsid w:val="005A70F4"/>
    <w:rsid w:val="005B4BE4"/>
    <w:rsid w:val="005B4FBF"/>
    <w:rsid w:val="005C0B0A"/>
    <w:rsid w:val="005C38C3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2CE"/>
    <w:rsid w:val="0067742C"/>
    <w:rsid w:val="00680D27"/>
    <w:rsid w:val="00682586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05494"/>
    <w:rsid w:val="0071349F"/>
    <w:rsid w:val="00713BF8"/>
    <w:rsid w:val="00713F15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4390"/>
    <w:rsid w:val="007F0958"/>
    <w:rsid w:val="007F1535"/>
    <w:rsid w:val="007F6175"/>
    <w:rsid w:val="00815AB5"/>
    <w:rsid w:val="00820D16"/>
    <w:rsid w:val="008427A2"/>
    <w:rsid w:val="008525C1"/>
    <w:rsid w:val="008579E3"/>
    <w:rsid w:val="008624E6"/>
    <w:rsid w:val="008636A2"/>
    <w:rsid w:val="00865A29"/>
    <w:rsid w:val="00871C94"/>
    <w:rsid w:val="00885A86"/>
    <w:rsid w:val="008935CC"/>
    <w:rsid w:val="008A1AC2"/>
    <w:rsid w:val="008A1EFF"/>
    <w:rsid w:val="008A6EE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34C4"/>
    <w:rsid w:val="00955340"/>
    <w:rsid w:val="0096238D"/>
    <w:rsid w:val="00974C79"/>
    <w:rsid w:val="00980A84"/>
    <w:rsid w:val="00983415"/>
    <w:rsid w:val="009838AE"/>
    <w:rsid w:val="00987F5E"/>
    <w:rsid w:val="009902EE"/>
    <w:rsid w:val="00994759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6D7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25884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38DD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4771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3C15"/>
    <w:rsid w:val="00E44D8E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90402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47F9"/>
    <w:rsid w:val="00F0591D"/>
    <w:rsid w:val="00F16A4A"/>
    <w:rsid w:val="00F21C4C"/>
    <w:rsid w:val="00F31B13"/>
    <w:rsid w:val="00F33DDD"/>
    <w:rsid w:val="00F3400F"/>
    <w:rsid w:val="00F372ED"/>
    <w:rsid w:val="00F45402"/>
    <w:rsid w:val="00F50195"/>
    <w:rsid w:val="00F51228"/>
    <w:rsid w:val="00F55227"/>
    <w:rsid w:val="00F55233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105C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  <w:style w:type="paragraph" w:styleId="aa">
    <w:name w:val="footnote text"/>
    <w:basedOn w:val="a"/>
    <w:link w:val="ab"/>
    <w:uiPriority w:val="99"/>
    <w:semiHidden/>
    <w:unhideWhenUsed/>
    <w:rsid w:val="00D84771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D84771"/>
    <w:rPr>
      <w:szCs w:val="25"/>
    </w:rPr>
  </w:style>
  <w:style w:type="character" w:styleId="ac">
    <w:name w:val="footnote reference"/>
    <w:basedOn w:val="a0"/>
    <w:uiPriority w:val="99"/>
    <w:semiHidden/>
    <w:unhideWhenUsed/>
    <w:rsid w:val="00D8477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11</cp:revision>
  <cp:lastPrinted>2021-06-29T08:02:00Z</cp:lastPrinted>
  <dcterms:created xsi:type="dcterms:W3CDTF">2021-06-29T04:37:00Z</dcterms:created>
  <dcterms:modified xsi:type="dcterms:W3CDTF">2021-08-25T03:53:00Z</dcterms:modified>
</cp:coreProperties>
</file>