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45723264"/>
    <w:bookmarkEnd w:id="1"/>
    <w:p w:rsidR="00DE526E" w:rsidRPr="00956FC3" w:rsidRDefault="00700850" w:rsidP="00956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56FC3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699944" r:id="rId8"/>
        </w:object>
      </w:r>
    </w:p>
    <w:p w:rsidR="00DE526E" w:rsidRPr="00956FC3" w:rsidRDefault="009D7AAA" w:rsidP="00956FC3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ข้อบังค</w:t>
      </w:r>
      <w:r w:rsidR="00452056"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บมหาว</w:t>
      </w:r>
      <w:r w:rsidR="00452056"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ทยาลัยธรรมศาสตร์</w:t>
      </w:r>
    </w:p>
    <w:p w:rsidR="00DE526E" w:rsidRPr="00956FC3" w:rsidRDefault="00EC1E97" w:rsidP="00956FC3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ว่าด้วยการจัดตั้งแล</w:t>
      </w:r>
      <w:r w:rsidR="00823F52">
        <w:rPr>
          <w:rFonts w:ascii="TH SarabunPSK" w:eastAsia="Arial Unicode MS" w:hAnsi="TH SarabunPSK" w:cs="TH SarabunPSK"/>
          <w:sz w:val="32"/>
          <w:szCs w:val="32"/>
          <w:cs/>
        </w:rPr>
        <w:t>ะบริหารกองทุนมหาวิทยาลัยยั่งยืน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มหาวิทยาลัยธรรมศาสตร์ พ.ศ. ๒๕๖๐</w:t>
      </w:r>
    </w:p>
    <w:p w:rsidR="00452056" w:rsidRPr="00956FC3" w:rsidRDefault="00956FC3" w:rsidP="00956FC3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</w:t>
      </w:r>
      <w:r w:rsidR="00452056" w:rsidRPr="00956FC3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DE526E" w:rsidRPr="00956FC3" w:rsidRDefault="00EC1E97" w:rsidP="00444A0D">
      <w:pPr>
        <w:spacing w:before="240"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โดยที่เป็นการสมควรให้มีข้อบังคับมหาวิทยาลัยธรรมศาสตร์ว่าด้วยการจัดตั้งและบริหารกองทุนมหาวิทยาลัยยั่งยืน มหาวิทยาลัยธรรมศาสตร์</w:t>
      </w:r>
      <w:r w:rsidR="009D7AAA" w:rsidRPr="00956FC3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C94B37" w:rsidRPr="00956FC3" w:rsidRDefault="00956FC3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>อาศัยอำนาจ</w:t>
      </w:r>
      <w:r w:rsidR="00EC1E97" w:rsidRPr="00956FC3">
        <w:rPr>
          <w:rFonts w:ascii="TH SarabunPSK" w:eastAsia="Arial Unicode MS" w:hAnsi="TH SarabunPSK" w:cs="TH SarabunPSK"/>
          <w:sz w:val="32"/>
          <w:szCs w:val="32"/>
          <w:cs/>
        </w:rPr>
        <w:t>ตามความในมาตรา ๒๓ (๔) แห่งพระราชบัญญัติมหาวิทยาลัยธรรมศาสตร์</w:t>
      </w:r>
      <w:r w:rsidR="00EC1E97" w:rsidRPr="00956FC3">
        <w:rPr>
          <w:rFonts w:ascii="TH SarabunPSK" w:eastAsia="Arial Unicode MS" w:hAnsi="TH SarabunPSK" w:cs="TH SarabunPSK"/>
          <w:sz w:val="32"/>
          <w:szCs w:val="32"/>
        </w:rPr>
        <w:br/>
      </w:r>
      <w:r w:rsidR="00EC1E97" w:rsidRPr="00956FC3">
        <w:rPr>
          <w:rFonts w:ascii="TH SarabunPSK" w:eastAsia="Arial Unicode MS" w:hAnsi="TH SarabunPSK" w:cs="TH SarabunPSK"/>
          <w:sz w:val="32"/>
          <w:szCs w:val="32"/>
          <w:cs/>
        </w:rPr>
        <w:t>พ.ศ. ๒๕๕๘ สภามหาวิทยาลัยได้มีมติในการประชุมครั้งที่ ๘/๒๕๖๐ เมื่อวันที</w:t>
      </w:r>
      <w:r>
        <w:rPr>
          <w:rFonts w:ascii="TH SarabunPSK" w:eastAsia="Arial Unicode MS" w:hAnsi="TH SarabunPSK" w:cs="TH SarabunPSK"/>
          <w:sz w:val="32"/>
          <w:szCs w:val="32"/>
          <w:cs/>
        </w:rPr>
        <w:t xml:space="preserve">่ ๒๘ สิงหาคม ๒๕๖๐ 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>
        <w:rPr>
          <w:rFonts w:ascii="TH SarabunPSK" w:eastAsia="Arial Unicode MS" w:hAnsi="TH SarabunPSK" w:cs="TH SarabunPSK"/>
          <w:sz w:val="32"/>
          <w:szCs w:val="32"/>
          <w:cs/>
        </w:rPr>
        <w:t>เห็นชอบให้ออก</w:t>
      </w:r>
      <w:r w:rsidR="00EC1E97"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ข้อบังคับไว้ดังนี้ </w:t>
      </w:r>
    </w:p>
    <w:p w:rsidR="001359E0" w:rsidRPr="00956FC3" w:rsidRDefault="009D7AAA" w:rsidP="00444A0D">
      <w:pP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sz w:val="32"/>
          <w:szCs w:val="32"/>
        </w:rPr>
      </w:pP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="00343DF6" w:rsidRPr="00956FC3">
        <w:rPr>
          <w:rFonts w:ascii="TH SarabunPSK" w:eastAsia="Arial Unicode MS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</w:t>
      </w:r>
      <w:r w:rsidR="00956FC3">
        <w:rPr>
          <w:rFonts w:ascii="TH SarabunPSK" w:eastAsia="Arial Unicode MS" w:hAnsi="TH SarabunPSK" w:cs="TH SarabunPSK"/>
          <w:sz w:val="32"/>
          <w:szCs w:val="32"/>
          <w:cs/>
        </w:rPr>
        <w:t>่าด้วยการจัดตั้งและบริหารกองทุน</w:t>
      </w:r>
      <w:r w:rsidR="00343DF6" w:rsidRPr="00956FC3">
        <w:rPr>
          <w:rFonts w:ascii="TH SarabunPSK" w:eastAsia="Arial Unicode MS" w:hAnsi="TH SarabunPSK" w:cs="TH SarabunPSK"/>
          <w:sz w:val="32"/>
          <w:szCs w:val="32"/>
          <w:cs/>
        </w:rPr>
        <w:t>มหาวิทยาลัยยั่งยืน มหาวิทยาลัยธรรมศาสตร์ พ.ศ. ๒๕๖๐</w:t>
      </w:r>
      <w:r w:rsidR="00343DF6"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”</w:t>
      </w:r>
    </w:p>
    <w:p w:rsidR="001359E0" w:rsidRPr="00956FC3" w:rsidRDefault="009D7AAA" w:rsidP="00444A0D">
      <w:pP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sz w:val="32"/>
          <w:szCs w:val="32"/>
        </w:rPr>
      </w:pP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๒ </w:t>
      </w:r>
      <w:r w:rsidR="00343DF6" w:rsidRPr="00956FC3">
        <w:rPr>
          <w:rFonts w:ascii="TH SarabunPSK" w:eastAsia="Arial Unicode MS" w:hAnsi="TH SarabunPSK" w:cs="TH SarabunPSK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:rsidR="00343DF6" w:rsidRPr="00956FC3" w:rsidRDefault="00343DF6" w:rsidP="00444A0D">
      <w:pP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sz w:val="32"/>
          <w:szCs w:val="32"/>
        </w:rPr>
      </w:pPr>
      <w:r w:rsidRPr="00956FC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๓ </w:t>
      </w:r>
      <w:r w:rsidRPr="00956FC3">
        <w:rPr>
          <w:rFonts w:ascii="TH SarabunPSK" w:hAnsi="TH SarabunPSK" w:cs="TH SarabunPSK"/>
          <w:noProof/>
          <w:sz w:val="32"/>
          <w:szCs w:val="32"/>
          <w:cs/>
        </w:rPr>
        <w:t>ในข้อบังคับนี้</w:t>
      </w:r>
    </w:p>
    <w:p w:rsidR="00343DF6" w:rsidRPr="00956FC3" w:rsidRDefault="00343DF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“มหาวิทยาลัยยั่งยืน” หมายความว่า มหาวิทยาลัยที่</w:t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>มีการพัฒนาตามเป้าหมายการพัฒนา</w:t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br/>
        <w:t>ที่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ยั่งยืน (</w:t>
      </w:r>
      <w:r w:rsidRPr="00956FC3">
        <w:rPr>
          <w:rFonts w:ascii="TH SarabunPSK" w:eastAsia="Arial Unicode MS" w:hAnsi="TH SarabunPSK" w:cs="TH SarabunPSK"/>
          <w:sz w:val="32"/>
          <w:szCs w:val="32"/>
        </w:rPr>
        <w:t>Sustainable Development Goals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) ขององค์การสหประชาชาติ </w:t>
      </w:r>
    </w:p>
    <w:p w:rsidR="00343DF6" w:rsidRPr="00956FC3" w:rsidRDefault="00343DF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“กองทุน” หมายความว่า กองทุนมหาวิทยาลัยยั่งยืน มหาวิทยาลัยธรรมศาสตร์ </w:t>
      </w:r>
    </w:p>
    <w:p w:rsidR="00343DF6" w:rsidRPr="00956FC3" w:rsidRDefault="00343DF6" w:rsidP="00444A0D">
      <w:pP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“คณะกรรมการบริหารกองทุน” หมายความว่า คณะกรรมการบริหารกองทุนมหาวิทยาลัยยั่งยืน มหาวิทยาลัยธรรมศาสตร์</w:t>
      </w:r>
    </w:p>
    <w:p w:rsidR="00956FC3" w:rsidRPr="00956FC3" w:rsidRDefault="001B5334" w:rsidP="00444A0D">
      <w:pPr>
        <w:spacing w:line="240" w:lineRule="auto"/>
        <w:ind w:firstLine="993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๔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ให้อธิการบดีเป็นผู้รักษาการตามข้อบังคับนี้</w:t>
      </w:r>
    </w:p>
    <w:p w:rsidR="001B5334" w:rsidRPr="00956FC3" w:rsidRDefault="001B5334" w:rsidP="00956FC3">
      <w:pPr>
        <w:spacing w:before="240" w:line="240" w:lineRule="auto"/>
        <w:ind w:firstLine="4536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หมวด ๑</w:t>
      </w:r>
    </w:p>
    <w:p w:rsidR="001B5334" w:rsidRPr="00956FC3" w:rsidRDefault="001B5334" w:rsidP="00956FC3">
      <w:pPr>
        <w:spacing w:line="240" w:lineRule="auto"/>
        <w:ind w:firstLine="4140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การจัดตั้งกองทุน</w:t>
      </w:r>
    </w:p>
    <w:p w:rsidR="001B5334" w:rsidRPr="00956FC3" w:rsidRDefault="001B5334" w:rsidP="00956FC3">
      <w:pPr>
        <w:spacing w:line="240" w:lineRule="auto"/>
        <w:ind w:firstLine="414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B5334" w:rsidRPr="00956FC3" w:rsidRDefault="001B5334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ข้อ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๕ ให้จัดตั้งกองทุน เรียกว่า “กองทุนมหาวิทยาลัยยั่งยืน มหาวิทยาลัยธรรมศาสตร์”</w:t>
      </w:r>
      <w:r w:rsidR="00956FC3">
        <w:rPr>
          <w:rFonts w:ascii="TH SarabunPSK" w:eastAsia="Arial Unicode MS" w:hAnsi="TH SarabunPSK" w:cs="TH SarabunPSK"/>
          <w:sz w:val="32"/>
          <w:szCs w:val="32"/>
          <w:cs/>
        </w:rPr>
        <w:br/>
        <w:t>มีวัตถุประสงค์ในการดำ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เนินการเพื่อส่งเสริมสนับสนุนให้มหาวิทยาลัยธรรมศาสตร์พัฒนา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ไปสู่</w:t>
      </w:r>
      <w:r w:rsidR="00956FC3">
        <w:rPr>
          <w:rFonts w:ascii="TH SarabunPSK" w:eastAsia="Arial Unicode MS" w:hAnsi="TH SarabunPSK" w:cs="TH SarabunPSK"/>
          <w:sz w:val="32"/>
          <w:szCs w:val="32"/>
          <w:cs/>
        </w:rPr>
        <w:t>การเป็น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มหาวิทยาลัยยั่งยืน </w:t>
      </w:r>
    </w:p>
    <w:p w:rsidR="001B5334" w:rsidRPr="00956FC3" w:rsidRDefault="001B5334" w:rsidP="00444A0D">
      <w:pPr>
        <w:spacing w:line="240" w:lineRule="auto"/>
        <w:ind w:firstLine="993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๖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 รายได้และทรัพย์สินของกองทุน มีดังนี้</w:t>
      </w:r>
    </w:p>
    <w:p w:rsidR="00444A0D" w:rsidRDefault="001B5334" w:rsidP="00444A0D">
      <w:pP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(๑) รายได้จากส่วนลดค่ากระแสไฟฟ้าตามสัญญาในโครงการติดตั้งโซลา</w:t>
      </w:r>
      <w:proofErr w:type="spellStart"/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ร์</w:t>
      </w:r>
      <w:proofErr w:type="spellEnd"/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เซลล์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  <w:t>ผลิต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กระแสไฟฟ้าบนหลังคาอาคารมหาวิทยาลัยธรรมศาสตร์ ศูนย์รังสิต และโครงการผลิตไฟฟ้าด้วยพลังงานทดแทนอื่นของมหาวิทยาลัย</w:t>
      </w:r>
    </w:p>
    <w:p w:rsidR="00444A0D" w:rsidRDefault="00956FC3" w:rsidP="00444A0D">
      <w:pPr>
        <w:spacing w:line="240" w:lineRule="auto"/>
        <w:ind w:firstLine="1985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>สำ</w:t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>หรับกรณีที่เป็นโครงการร่วมกับคณะ/</w:t>
      </w:r>
      <w:r>
        <w:rPr>
          <w:rFonts w:ascii="TH SarabunPSK" w:eastAsia="Arial Unicode MS" w:hAnsi="TH SarabunPSK" w:cs="TH SarabunPSK"/>
          <w:sz w:val="32"/>
          <w:szCs w:val="32"/>
          <w:cs/>
        </w:rPr>
        <w:t>สำ</w:t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นัก/หน่วยงาน </w:t>
      </w:r>
      <w:r>
        <w:rPr>
          <w:rFonts w:ascii="TH SarabunPSK" w:eastAsia="Arial Unicode MS" w:hAnsi="TH SarabunPSK" w:cs="TH SarabunPSK"/>
          <w:sz w:val="32"/>
          <w:szCs w:val="32"/>
          <w:cs/>
        </w:rPr>
        <w:t>รายได้ใน</w:t>
      </w:r>
      <w:proofErr w:type="spellStart"/>
      <w:r>
        <w:rPr>
          <w:rFonts w:ascii="TH SarabunPSK" w:eastAsia="Arial Unicode MS" w:hAnsi="TH SarabunPSK" w:cs="TH SarabunPSK"/>
          <w:sz w:val="32"/>
          <w:szCs w:val="32"/>
          <w:cs/>
        </w:rPr>
        <w:t>ที่นี้</w:t>
      </w:r>
      <w:proofErr w:type="spellEnd"/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>หมายถึงรายได้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>หลังการจัดสรรกับคณะ/</w:t>
      </w:r>
      <w:r>
        <w:rPr>
          <w:rFonts w:ascii="TH SarabunPSK" w:eastAsia="Arial Unicode MS" w:hAnsi="TH SarabunPSK" w:cs="TH SarabunPSK"/>
          <w:sz w:val="32"/>
          <w:szCs w:val="32"/>
          <w:cs/>
        </w:rPr>
        <w:t>สำ</w:t>
      </w:r>
      <w:r w:rsidR="001B5334" w:rsidRPr="00956FC3">
        <w:rPr>
          <w:rFonts w:ascii="TH SarabunPSK" w:eastAsia="Arial Unicode MS" w:hAnsi="TH SarabunPSK" w:cs="TH SarabunPSK"/>
          <w:sz w:val="32"/>
          <w:szCs w:val="32"/>
          <w:cs/>
        </w:rPr>
        <w:t>นัก/หน่วยงานตามที่ได้มีการตกลงกัน</w:t>
      </w:r>
    </w:p>
    <w:p w:rsidR="00444A0D" w:rsidRDefault="001B5334" w:rsidP="00444A0D">
      <w:pP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๒) เงินที่ได้รับจากส่วนราชการหรือหน่วยงานอื่นของรัฐ หรือองค์การภาคประชาชนหรือเอกชนเพื่อสนับสนุนให้มหาวิทยาลัยพัฒนาไปสู่การเป็นมหาวิทยาลัยยั่งยืน</w:t>
      </w:r>
    </w:p>
    <w:p w:rsidR="00444A0D" w:rsidRDefault="001B5334" w:rsidP="00444A0D">
      <w:pP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(๓) เงินหรือทรัพย์สินที่มีผู้อุทิศให้</w:t>
      </w:r>
    </w:p>
    <w:p w:rsidR="00444A0D" w:rsidRDefault="001B5334" w:rsidP="00444A0D">
      <w:pP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(๔) เงินหรื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อผลประโยชน์อื่นใดที่ได้จากการดำ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เนินงานเพื่อหารายได้เข้ากองทุน</w:t>
      </w:r>
    </w:p>
    <w:p w:rsidR="001B5334" w:rsidRPr="00956FC3" w:rsidRDefault="001B5334" w:rsidP="00444A0D">
      <w:pP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๕) เงินรายได้หรือผลประโยชน์จากการลงทุนของกองทุน</w:t>
      </w:r>
    </w:p>
    <w:p w:rsidR="001B5334" w:rsidRPr="00956FC3" w:rsidRDefault="001B5334" w:rsidP="00444A0D">
      <w:pP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 xml:space="preserve">ข้อ ๗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รายจ่ายของก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องทุน ให้จ่ายได้เฉพาะเพื่อการดำ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t>เนินงานตามวัตถุประสงค์ของกองทุน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และตามรายการดังต่อไปนี้</w:t>
      </w:r>
    </w:p>
    <w:p w:rsidR="00781ACA" w:rsidRPr="00956FC3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๑) ค่าใช้จ่ายเพื่อการจัดหา การสร้าง หรือการพัฒนาปรับปรุงด้านกายภาพ ทั้งใน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t>ด้านอาคาร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สถานที่ ระบบสาธารณูปโภค การคมนาคมขนส่งและภูมิทัศน์ของมหาวิทยาลัย </w:t>
      </w:r>
    </w:p>
    <w:p w:rsidR="00781ACA" w:rsidRPr="00956FC3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๒) ค่าใช้จ่ายในการจัดกิจกรรมเพื่อส่งเสริมการเรียนรู้กา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t>รเป็นมหาวิทยาลัยยั่งยืน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หรือการ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พัฒนาอย่างยั่งยืน </w:t>
      </w:r>
    </w:p>
    <w:p w:rsidR="00781ACA" w:rsidRPr="00956FC3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๓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ค่าใช้จ่ายในการทำการศึกษาหรือทำ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วิจัย </w:t>
      </w:r>
    </w:p>
    <w:p w:rsidR="00781ACA" w:rsidRPr="00956FC3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๔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ค่าใช้จ่ายเพื่อการบริหารโครงการของกองทุน และค่าใช้จ่ายในการจัดประชุม คณะกรรมการและค่าเบี้ยประชุมของกรรมการผู้ทรงค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ุณวุฒิในอัตราตามที่คณะกรรมการกำ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หนด</w:t>
      </w:r>
    </w:p>
    <w:p w:rsidR="001B5334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(๕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ค่าวัสดุหรือครุภัณฑ์ที่จำเป็นเพื่อใช้ดำ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เนินการตามวัตถุประสงค์ของกองทุน</w:t>
      </w:r>
    </w:p>
    <w:p w:rsidR="00EE18EE" w:rsidRPr="00956FC3" w:rsidRDefault="00EE18EE" w:rsidP="00EE18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60"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781ACA" w:rsidRPr="00956FC3" w:rsidRDefault="00781ACA" w:rsidP="00956FC3">
      <w:pPr>
        <w:spacing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หมวด ๒</w:t>
      </w:r>
    </w:p>
    <w:p w:rsidR="001B5334" w:rsidRPr="00956FC3" w:rsidRDefault="00781ACA" w:rsidP="00956FC3">
      <w:pPr>
        <w:tabs>
          <w:tab w:val="left" w:pos="4320"/>
        </w:tabs>
        <w:spacing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การบริหารกองทุน</w:t>
      </w:r>
    </w:p>
    <w:p w:rsidR="00781ACA" w:rsidRPr="00956FC3" w:rsidRDefault="00781ACA" w:rsidP="00956FC3">
      <w:pPr>
        <w:tabs>
          <w:tab w:val="left" w:pos="4320"/>
        </w:tabs>
        <w:spacing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๘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ให้มีคณะกรรมการบริหารกองทุน</w:t>
      </w:r>
      <w:r w:rsidR="00EE18EE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ประกอบด้วย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๑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อธิการบดี เป็นประธานกรรมการ 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๒) รองอธิการบดีซึ่งรับผิดชอบงานด้านการพัฒนามหาวิทยาลัยยั่งยืน เป็นรองประธาน</w:t>
      </w:r>
      <w:r w:rsidR="00150D26" w:rsidRPr="00956FC3">
        <w:rPr>
          <w:rFonts w:ascii="TH SarabunPSK" w:eastAsia="Arial Unicode MS" w:hAnsi="TH SarabunPSK" w:cs="TH SarabunPSK"/>
          <w:sz w:val="32"/>
          <w:szCs w:val="32"/>
          <w:cs/>
        </w:rPr>
        <w:t>กรรมการ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(๓) รองอธิการบดีซึ่งรับผิดชอบฝ่ายวางแผนและฝ่ายการคลัง เป็นกรรมการ 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(๔)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ผู้อำนวยการกองแผนงาน และ ผู้อำ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นวยการกองคลัง เป็นกรรมการ 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๕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ผู้ทร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งคุณวุฒิซึ่งอธิการบดีแต่งตั้งจำ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นวนไม่เกินสองคน เป็นกรรมการ </w:t>
      </w:r>
    </w:p>
    <w:p w:rsidR="00EE18EE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๖</w:t>
      </w:r>
      <w:r w:rsidRPr="00956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ผู้ช่วยอธิการบดีซึ่งรับผิดชอบงา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t>นด้านการพัฒนามหาวิทยาลัยยั่งยืน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เป็นกรรมการ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และ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เลขานุการ </w:t>
      </w:r>
    </w:p>
    <w:p w:rsidR="00444A0D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๗)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ผู้อำ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นวยการกองซึ่งอยู่ภายใต้การบังคับบัญชาของ</w:t>
      </w:r>
      <w:r w:rsidR="00BC014A" w:rsidRPr="00956FC3">
        <w:rPr>
          <w:rFonts w:ascii="TH SarabunPSK" w:eastAsia="Arial Unicode MS" w:hAnsi="TH SarabunPSK" w:cs="TH SarabunPSK"/>
          <w:sz w:val="32"/>
          <w:szCs w:val="32"/>
          <w:cs/>
        </w:rPr>
        <w:t>รองอธิการบดีที่รับผิดชอบงาน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BC014A" w:rsidRPr="00956FC3">
        <w:rPr>
          <w:rFonts w:ascii="TH SarabunPSK" w:eastAsia="Arial Unicode MS" w:hAnsi="TH SarabunPSK" w:cs="TH SarabunPSK"/>
          <w:sz w:val="32"/>
          <w:szCs w:val="32"/>
          <w:cs/>
        </w:rPr>
        <w:t>ด้าน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การพัฒนามหาวิทยาลัยยั่งยืน เป็นกรรมการและผู้ช่วยเลขานุการ ท</w:t>
      </w:r>
      <w:r w:rsidR="00BC014A" w:rsidRPr="00956FC3">
        <w:rPr>
          <w:rFonts w:ascii="TH SarabunPSK" w:eastAsia="Arial Unicode MS" w:hAnsi="TH SarabunPSK" w:cs="TH SarabunPSK"/>
          <w:sz w:val="32"/>
          <w:szCs w:val="32"/>
          <w:cs/>
        </w:rPr>
        <w:t>ั้งนี้ โดยอาจมีผู้ช่วยเลขานุการ</w:t>
      </w:r>
      <w:r w:rsidR="00BC014A" w:rsidRPr="00956FC3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ได้อีกไม่เกินสองคน </w:t>
      </w:r>
    </w:p>
    <w:p w:rsidR="00150D26" w:rsidRDefault="00781ACA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กรรมการที่เป็นผู้ทรงคุณวุฒิตาม (๕)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ให้มีวาระการดำรงตำ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แหน่งคราว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t>ละสองปี</w:t>
      </w:r>
      <w:r w:rsidR="00150D26" w:rsidRPr="00956FC3">
        <w:rPr>
          <w:rFonts w:ascii="TH SarabunPSK" w:eastAsia="Arial Unicode MS" w:hAnsi="TH SarabunPSK" w:cs="TH SarabunPSK"/>
          <w:sz w:val="32"/>
          <w:szCs w:val="32"/>
          <w:cs/>
        </w:rPr>
        <w:t>แต่อาจได้รับ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การแต่งตั้งอีกก็ได้ </w:t>
      </w:r>
    </w:p>
    <w:p w:rsidR="00444A0D" w:rsidRDefault="00444A0D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444A0D" w:rsidRPr="00956FC3" w:rsidRDefault="00444A0D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EE18EE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๙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 xml:space="preserve"> คณะกรรมการบริหารกองทุนมีอำ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นาจและหน้าที่ดังต่อไปนี้ </w:t>
      </w:r>
    </w:p>
    <w:p w:rsidR="00EE18EE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(๑)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พิจารณากำ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หนดแผนงานหรือโครงการพัฒนามหาวิทยาลัยยังยืนที่จะใช้เงินของกองทุน </w:t>
      </w:r>
    </w:p>
    <w:p w:rsidR="00EE18EE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(๒)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พิจารณาจัดทำงบประมาณประจำ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ปีของกองทุน </w:t>
      </w:r>
    </w:p>
    <w:p w:rsidR="00EE18EE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(๓) พิจารณาแนวทางกา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รจัดหาเงินรายได้ของกองทุน และนำเงินของกองทุนไปลงทุน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br/>
        <w:t>เพื่อหา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ผลประโยชน์ </w:t>
      </w:r>
    </w:p>
    <w:p w:rsidR="00EE18EE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๔) 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กำหนดหลักเกณฑ์ในการดำเนิ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นการต่าง ๆ ให้เป็นไปตามวัตถุประสงค์ของกองทุน</w:t>
      </w:r>
    </w:p>
    <w:p w:rsidR="00150D26" w:rsidRPr="00956FC3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6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hAnsi="TH SarabunPSK" w:cs="TH SarabunPSK"/>
          <w:sz w:val="32"/>
          <w:szCs w:val="32"/>
          <w:cs/>
        </w:rPr>
        <w:t>(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๕) พิจารณาให้ความเห็นชอบการใช้จ่ายเงินและทรัพย์สินของกองทุน</w:t>
      </w:r>
    </w:p>
    <w:p w:rsidR="00150D26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ข้อ ๑๐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การจัดซื้อจัดจ้างที่จะต้องก่อหนี้ผ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ูกพันหรือจ่ายเงินของกองทุนให้ดำ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เนินการ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ตามข้อบังคับ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มหาวิทยาลัยว่าด้วยการพัสดุ</w:t>
      </w:r>
    </w:p>
    <w:p w:rsidR="008E1525" w:rsidRPr="00956FC3" w:rsidRDefault="008E1525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150D26" w:rsidRPr="00956FC3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 xml:space="preserve">ข้อ ๑๑ 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ให้อธิการบดีหรือรองอ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ธิการบดีที่อธิการบดีมอบหมายมีอำ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นา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จอนุมัติก่อหนี้ผูกพัน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และอนุมัติ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จ่ายเงินของกองทุน</w:t>
      </w:r>
    </w:p>
    <w:p w:rsidR="00150D26" w:rsidRPr="00956FC3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๑๒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ให้กองคลัง มีหน้าที่รับเงิน จ่ายเงิน และเก็บรักษาเงิน ตลอดจนการปฏิบัติต่าง ๆ </w:t>
      </w:r>
      <w:r w:rsidR="00444A0D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ในทางบัญชี ให้เป็นไปตามข้อบังคับนี้ </w:t>
      </w:r>
    </w:p>
    <w:p w:rsidR="00150D26" w:rsidRPr="00956FC3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๑๓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 xml:space="preserve"> ให้คณะกรรมการบริหารกองทุนจัดทำรายงานผลการดำ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เนิ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>นงาน และรายงานฐานะการเงิน ประจำ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 xml:space="preserve">ปีของกองทุนเสนอสภามหาวิทยาลัยเพื่อทราบทุกสิ้นปีงบประมาณ </w:t>
      </w:r>
    </w:p>
    <w:p w:rsidR="00150D26" w:rsidRPr="00956FC3" w:rsidRDefault="00150D26" w:rsidP="00444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956F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๑๔</w:t>
      </w:r>
      <w:r w:rsidR="00EE18EE">
        <w:rPr>
          <w:rFonts w:ascii="TH SarabunPSK" w:eastAsia="Arial Unicode MS" w:hAnsi="TH SarabunPSK" w:cs="TH SarabunPSK"/>
          <w:sz w:val="32"/>
          <w:szCs w:val="32"/>
          <w:cs/>
        </w:rPr>
        <w:t xml:space="preserve"> นอกจากที่กำ</w:t>
      </w:r>
      <w:r w:rsidRPr="00956FC3">
        <w:rPr>
          <w:rFonts w:ascii="TH SarabunPSK" w:eastAsia="Arial Unicode MS" w:hAnsi="TH SarabunPSK" w:cs="TH SarabunPSK"/>
          <w:sz w:val="32"/>
          <w:szCs w:val="32"/>
          <w:cs/>
        </w:rPr>
        <w:t>หนดไว้ในข้อบังคับนี้ ให้ปฏิบัติตามข้อบังคับมหาวิทยาลัยว่าด้วยการบริหาร การเงิน งบประมาณ และการบัญชี</w:t>
      </w:r>
    </w:p>
    <w:p w:rsidR="00D94356" w:rsidRDefault="00D94356" w:rsidP="00956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8"/>
        <w:jc w:val="thaiDistribute"/>
        <w:rPr>
          <w:rFonts w:ascii="TH SarabunPSK" w:hAnsi="TH SarabunPSK" w:cs="TH SarabunPSK"/>
          <w:sz w:val="32"/>
          <w:szCs w:val="32"/>
        </w:rPr>
      </w:pPr>
    </w:p>
    <w:p w:rsidR="008219A9" w:rsidRPr="00956FC3" w:rsidRDefault="008219A9" w:rsidP="00956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8"/>
        <w:jc w:val="thaiDistribute"/>
        <w:rPr>
          <w:rFonts w:ascii="TH SarabunPSK" w:hAnsi="TH SarabunPSK" w:cs="TH SarabunPSK"/>
          <w:sz w:val="32"/>
          <w:szCs w:val="32"/>
        </w:rPr>
      </w:pPr>
    </w:p>
    <w:p w:rsidR="00D94356" w:rsidRPr="00956FC3" w:rsidRDefault="00D94356" w:rsidP="00956FC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56FC3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150D26" w:rsidRPr="00956FC3">
        <w:rPr>
          <w:rFonts w:ascii="TH SarabunPSK" w:hAnsi="TH SarabunPSK" w:cs="TH SarabunPSK"/>
          <w:noProof/>
          <w:sz w:val="32"/>
          <w:szCs w:val="32"/>
          <w:cs/>
        </w:rPr>
        <w:t>๒๘</w:t>
      </w:r>
      <w:r w:rsidRPr="00956FC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214D2" w:rsidRPr="00956FC3">
        <w:rPr>
          <w:rFonts w:ascii="TH SarabunPSK" w:hAnsi="TH SarabunPSK" w:cs="TH SarabunPSK"/>
          <w:noProof/>
          <w:sz w:val="32"/>
          <w:szCs w:val="32"/>
          <w:cs/>
        </w:rPr>
        <w:t>สิงหาคม</w:t>
      </w:r>
      <w:r w:rsidR="00150D26" w:rsidRPr="00956FC3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๒๕๖๐</w:t>
      </w:r>
    </w:p>
    <w:p w:rsidR="00D94356" w:rsidRPr="00956FC3" w:rsidRDefault="00D94356" w:rsidP="00956FC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94356" w:rsidRPr="00956FC3" w:rsidRDefault="00D94356" w:rsidP="00956FC3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D94356" w:rsidRPr="00956FC3" w:rsidRDefault="00D94356" w:rsidP="00956FC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56FC3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:rsidR="00587422" w:rsidRPr="00956FC3" w:rsidRDefault="00D94356" w:rsidP="00956FC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956FC3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956FC3" w:rsidSect="00150D26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10" w:rsidRDefault="00424D10" w:rsidP="00CB0511">
      <w:pPr>
        <w:spacing w:line="240" w:lineRule="auto"/>
      </w:pPr>
      <w:r>
        <w:separator/>
      </w:r>
    </w:p>
  </w:endnote>
  <w:endnote w:type="continuationSeparator" w:id="0">
    <w:p w:rsidR="00424D10" w:rsidRDefault="00424D10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10" w:rsidRDefault="00424D10" w:rsidP="00CB0511">
      <w:pPr>
        <w:spacing w:line="240" w:lineRule="auto"/>
      </w:pPr>
      <w:r>
        <w:separator/>
      </w:r>
    </w:p>
  </w:footnote>
  <w:footnote w:type="continuationSeparator" w:id="0">
    <w:p w:rsidR="00424D10" w:rsidRDefault="00424D10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 w:rsidRPr="00956FC3">
          <w:rPr>
            <w:rFonts w:ascii="TH SarabunPSK" w:hAnsi="TH SarabunPSK" w:cs="TH SarabunPSK"/>
            <w:sz w:val="32"/>
          </w:rPr>
          <w:fldChar w:fldCharType="begin"/>
        </w:r>
        <w:r w:rsidRPr="00956FC3">
          <w:rPr>
            <w:rFonts w:ascii="TH SarabunPSK" w:hAnsi="TH SarabunPSK" w:cs="TH SarabunPSK"/>
            <w:sz w:val="32"/>
          </w:rPr>
          <w:instrText xml:space="preserve"> PAGE   \</w:instrText>
        </w:r>
        <w:r w:rsidRPr="00956FC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956FC3">
          <w:rPr>
            <w:rFonts w:ascii="TH SarabunPSK" w:hAnsi="TH SarabunPSK" w:cs="TH SarabunPSK"/>
            <w:sz w:val="32"/>
          </w:rPr>
          <w:instrText xml:space="preserve">MERGEFORMAT </w:instrText>
        </w:r>
        <w:r w:rsidRPr="00956FC3">
          <w:rPr>
            <w:rFonts w:ascii="TH SarabunPSK" w:hAnsi="TH SarabunPSK" w:cs="TH SarabunPSK"/>
            <w:sz w:val="32"/>
          </w:rPr>
          <w:fldChar w:fldCharType="separate"/>
        </w:r>
        <w:r w:rsidR="00280B7C">
          <w:rPr>
            <w:rFonts w:ascii="TH SarabunPSK" w:hAnsi="TH SarabunPSK" w:cs="TH SarabunPSK"/>
            <w:noProof/>
            <w:sz w:val="32"/>
            <w:cs/>
          </w:rPr>
          <w:t>๓</w:t>
        </w:r>
        <w:r w:rsidRPr="00956FC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A7ADB"/>
    <w:rsid w:val="000C28A2"/>
    <w:rsid w:val="000E4183"/>
    <w:rsid w:val="00122F52"/>
    <w:rsid w:val="001359E0"/>
    <w:rsid w:val="00150D26"/>
    <w:rsid w:val="00197D3A"/>
    <w:rsid w:val="001B5334"/>
    <w:rsid w:val="002214D2"/>
    <w:rsid w:val="00280B7C"/>
    <w:rsid w:val="00343DF6"/>
    <w:rsid w:val="0039650F"/>
    <w:rsid w:val="00412799"/>
    <w:rsid w:val="00424D10"/>
    <w:rsid w:val="00444A0D"/>
    <w:rsid w:val="00452056"/>
    <w:rsid w:val="004A220B"/>
    <w:rsid w:val="00547EF0"/>
    <w:rsid w:val="00587422"/>
    <w:rsid w:val="00700850"/>
    <w:rsid w:val="00706EF0"/>
    <w:rsid w:val="00742A33"/>
    <w:rsid w:val="00763EAB"/>
    <w:rsid w:val="00781ACA"/>
    <w:rsid w:val="008219A9"/>
    <w:rsid w:val="00823F52"/>
    <w:rsid w:val="0086509F"/>
    <w:rsid w:val="008E1525"/>
    <w:rsid w:val="0093173F"/>
    <w:rsid w:val="00956FC3"/>
    <w:rsid w:val="009D7AAA"/>
    <w:rsid w:val="00AE3D00"/>
    <w:rsid w:val="00B02F78"/>
    <w:rsid w:val="00BA005E"/>
    <w:rsid w:val="00BC014A"/>
    <w:rsid w:val="00BD0A3B"/>
    <w:rsid w:val="00C916F8"/>
    <w:rsid w:val="00C94B37"/>
    <w:rsid w:val="00CB0511"/>
    <w:rsid w:val="00CE0C9F"/>
    <w:rsid w:val="00D46F10"/>
    <w:rsid w:val="00D56B5F"/>
    <w:rsid w:val="00D840A4"/>
    <w:rsid w:val="00D94356"/>
    <w:rsid w:val="00DE526E"/>
    <w:rsid w:val="00DE7097"/>
    <w:rsid w:val="00E56048"/>
    <w:rsid w:val="00E7646F"/>
    <w:rsid w:val="00EC1E97"/>
    <w:rsid w:val="00EE18EE"/>
    <w:rsid w:val="00F244A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014-500A-4E23-9891-3CCCFD8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2021-09-09T06:39:00Z</cp:lastPrinted>
  <dcterms:created xsi:type="dcterms:W3CDTF">2021-06-28T18:01:00Z</dcterms:created>
  <dcterms:modified xsi:type="dcterms:W3CDTF">2021-09-09T06:39:00Z</dcterms:modified>
</cp:coreProperties>
</file>