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45723264"/>
    <w:bookmarkEnd w:id="0"/>
    <w:p w:rsidR="00DE526E" w:rsidRPr="00540530" w:rsidRDefault="00FD2A60" w:rsidP="00540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40530">
        <w:rPr>
          <w:rFonts w:ascii="TH SarabunPSK" w:eastAsia="Times New Roman" w:hAnsi="TH SarabunPSK" w:cs="TH SarabunPSK"/>
          <w:noProof/>
          <w:sz w:val="32"/>
          <w:szCs w:val="32"/>
        </w:rPr>
        <w:object w:dxaOrig="1636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6.25pt;height:86.25pt" o:ole="" fillcolor="window">
            <v:imagedata r:id="rId7" o:title=""/>
          </v:shape>
          <o:OLEObject Type="Embed" ProgID="Word.Picture.8" ShapeID="_x0000_i1025" DrawAspect="Content" ObjectID="_1692012165" r:id="rId8"/>
        </w:object>
      </w:r>
    </w:p>
    <w:p w:rsidR="00DE526E" w:rsidRPr="00540530" w:rsidRDefault="00A50A08" w:rsidP="00540530">
      <w:pPr>
        <w:spacing w:line="240" w:lineRule="auto"/>
        <w:ind w:right="9"/>
        <w:jc w:val="center"/>
        <w:rPr>
          <w:rFonts w:ascii="TH SarabunPSK" w:eastAsia="Arial Unicode MS" w:hAnsi="TH SarabunPSK" w:cs="TH SarabunPSK"/>
          <w:b/>
          <w:bCs/>
          <w:sz w:val="32"/>
          <w:szCs w:val="32"/>
        </w:rPr>
      </w:pPr>
      <w:r w:rsidRPr="0054053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  <w:cs/>
        </w:rPr>
        <w:t xml:space="preserve">ข้อบังคับมหาวิทยาลัยธรรมศาสตร์ </w:t>
      </w:r>
      <w:r w:rsidRPr="00540530">
        <w:rPr>
          <w:rFonts w:ascii="TH SarabunPSK" w:eastAsia="Arial Unicode MS" w:hAnsi="TH SarabunPSK" w:cs="TH SarabunPSK"/>
          <w:b/>
          <w:bCs/>
          <w:color w:val="000000"/>
          <w:sz w:val="32"/>
          <w:szCs w:val="32"/>
        </w:rPr>
        <w:br/>
      </w:r>
      <w:r w:rsid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ว่าด้วย</w:t>
      </w:r>
      <w:r w:rsidR="008A1EB7"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เงินค่าตอบแทนและเบี้ยประชุม</w:t>
      </w:r>
    </w:p>
    <w:p w:rsidR="008A1EB7" w:rsidRPr="00540530" w:rsidRDefault="008A1EB7" w:rsidP="00540530">
      <w:pPr>
        <w:spacing w:line="240" w:lineRule="auto"/>
        <w:ind w:right="9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ของนายกสภามหาวิทยาลัยและกรรมการสภามหาวิทยาลัย </w:t>
      </w:r>
      <w:r w:rsidR="002F7F0F"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 xml:space="preserve">(ฉบับที่ ๒) </w:t>
      </w: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พ</w:t>
      </w:r>
      <w:r w:rsidRPr="00540530">
        <w:rPr>
          <w:rFonts w:ascii="TH SarabunPSK" w:eastAsia="Arial Unicode MS" w:hAnsi="TH SarabunPSK" w:cs="TH SarabunPSK"/>
          <w:b/>
          <w:bCs/>
          <w:sz w:val="32"/>
          <w:szCs w:val="32"/>
        </w:rPr>
        <w:t>.</w:t>
      </w: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ศ</w:t>
      </w:r>
      <w:r w:rsidRPr="00540530">
        <w:rPr>
          <w:rFonts w:ascii="TH SarabunPSK" w:eastAsia="Arial Unicode MS" w:hAnsi="TH SarabunPSK" w:cs="TH SarabunPSK"/>
          <w:b/>
          <w:bCs/>
          <w:sz w:val="32"/>
          <w:szCs w:val="32"/>
        </w:rPr>
        <w:t xml:space="preserve">. </w:t>
      </w:r>
      <w:r w:rsidR="002F7F0F"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๒๕๖๓</w:t>
      </w:r>
    </w:p>
    <w:p w:rsidR="00A50A08" w:rsidRPr="00540530" w:rsidRDefault="00540530" w:rsidP="0054053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>..........</w:t>
      </w:r>
      <w:r w:rsidR="00452056" w:rsidRPr="00540530">
        <w:rPr>
          <w:rFonts w:ascii="TH SarabunPSK" w:hAnsi="TH SarabunPSK" w:cs="TH SarabunPSK"/>
          <w:noProof/>
          <w:sz w:val="32"/>
          <w:szCs w:val="32"/>
        </w:rPr>
        <w:t>………………………………………….</w:t>
      </w:r>
    </w:p>
    <w:p w:rsidR="008A1EB7" w:rsidRPr="00540530" w:rsidRDefault="002F7F0F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right="11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โดยที่เป็นการสมควรแก้ไขเพิ่มเติมข้อบังคับมหาวิทยาลั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t>ยธรรมศาสตร์ว่าด้วยเงินค่าตอบแทน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และเบี้ยประชุมของนายกสภามหาวิทยาลัยและกรรมการสภามหาวิทยาลัย</w:t>
      </w:r>
    </w:p>
    <w:p w:rsidR="008A1EB7" w:rsidRPr="00540530" w:rsidRDefault="002F7F0F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9"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อาศัยอํานาจตามความในมาตรา ๒๓ </w:t>
      </w:r>
      <w:r w:rsidRPr="00540530">
        <w:rPr>
          <w:rFonts w:ascii="TH SarabunPSK" w:hAnsi="TH SarabunPSK" w:cs="TH SarabunPSK"/>
          <w:sz w:val="32"/>
          <w:szCs w:val="32"/>
        </w:rPr>
        <w:t>(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๒</w:t>
      </w:r>
      <w:r w:rsidRPr="00540530">
        <w:rPr>
          <w:rFonts w:ascii="TH SarabunPSK" w:hAnsi="TH SarabunPSK" w:cs="TH SarabunPSK"/>
          <w:sz w:val="32"/>
          <w:szCs w:val="32"/>
        </w:rPr>
        <w:t xml:space="preserve">) 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แห่งพระราชบัญญัติมหาวิทยาลัยธรรมศาสตร์ </w:t>
      </w:r>
      <w:r w:rsidR="0054053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พ</w:t>
      </w:r>
      <w:r w:rsidRPr="00540530">
        <w:rPr>
          <w:rFonts w:ascii="TH SarabunPSK" w:hAnsi="TH SarabunPSK" w:cs="TH SarabunPSK"/>
          <w:sz w:val="32"/>
          <w:szCs w:val="32"/>
        </w:rPr>
        <w:t>.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540530">
        <w:rPr>
          <w:rFonts w:ascii="TH SarabunPSK" w:hAnsi="TH SarabunPSK" w:cs="TH SarabunPSK"/>
          <w:sz w:val="32"/>
          <w:szCs w:val="32"/>
        </w:rPr>
        <w:t xml:space="preserve">. 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๒๕๕๘ และโดยมติสภามหาวิทยาลัย ในการประชุมครั้งที่ ๑๐</w:t>
      </w:r>
      <w:r w:rsidRPr="00540530">
        <w:rPr>
          <w:rFonts w:ascii="TH SarabunPSK" w:hAnsi="TH SarabunPSK" w:cs="TH SarabunPSK"/>
          <w:sz w:val="32"/>
          <w:szCs w:val="32"/>
        </w:rPr>
        <w:t>/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๒๕๖๓ เมื่อวันที่ ๓๑ สิงหาคม </w:t>
      </w:r>
      <w:r w:rsidR="00540530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พ</w:t>
      </w:r>
      <w:r w:rsidRPr="00540530">
        <w:rPr>
          <w:rFonts w:ascii="TH SarabunPSK" w:hAnsi="TH SarabunPSK" w:cs="TH SarabunPSK"/>
          <w:sz w:val="32"/>
          <w:szCs w:val="32"/>
        </w:rPr>
        <w:t>.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Pr="00540530">
        <w:rPr>
          <w:rFonts w:ascii="TH SarabunPSK" w:hAnsi="TH SarabunPSK" w:cs="TH SarabunPSK"/>
          <w:sz w:val="32"/>
          <w:szCs w:val="32"/>
        </w:rPr>
        <w:t xml:space="preserve">. 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๒๕๖๓ เห็นชอบให้ออกข้อบังคับไว้นี้</w:t>
      </w:r>
      <w:r w:rsidR="008A1EB7"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</w:p>
    <w:p w:rsidR="008A1EB7" w:rsidRPr="00540530" w:rsidRDefault="008A1EB7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๑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ข้อบังคับนี้เรียกว่า </w:t>
      </w:r>
      <w:r w:rsidR="002F7F0F" w:rsidRPr="00540530">
        <w:rPr>
          <w:rFonts w:ascii="TH SarabunPSK" w:hAnsi="TH SarabunPSK" w:cs="TH SarabunPSK"/>
          <w:sz w:val="32"/>
          <w:szCs w:val="32"/>
        </w:rPr>
        <w:t>“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ข้อบังคับมหาวิทยาลัยธร</w:t>
      </w:r>
      <w:r w:rsidR="00540530">
        <w:rPr>
          <w:rFonts w:ascii="TH SarabunPSK" w:eastAsia="Arial Unicode MS" w:hAnsi="TH SarabunPSK" w:cs="TH SarabunPSK"/>
          <w:sz w:val="32"/>
          <w:szCs w:val="32"/>
          <w:cs/>
        </w:rPr>
        <w:t>รมศาสตร์ว่าด้วยเงินค่าตอบแทน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br/>
        <w:t>และ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เบี้ยประชุมของนายกสภามหาวิทยาลัยและกรรมการสภามหาวิทยาลัย </w:t>
      </w:r>
      <w:r w:rsidR="002F7F0F" w:rsidRPr="00540530">
        <w:rPr>
          <w:rFonts w:ascii="TH SarabunPSK" w:hAnsi="TH SarabunPSK" w:cs="TH SarabunPSK"/>
          <w:sz w:val="32"/>
          <w:szCs w:val="32"/>
        </w:rPr>
        <w:t>(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ฉบับที่ ๒</w:t>
      </w:r>
      <w:r w:rsidR="002F7F0F" w:rsidRPr="00540530">
        <w:rPr>
          <w:rFonts w:ascii="TH SarabunPSK" w:hAnsi="TH SarabunPSK" w:cs="TH SarabunPSK"/>
          <w:sz w:val="32"/>
          <w:szCs w:val="32"/>
        </w:rPr>
        <w:t xml:space="preserve">)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พ</w:t>
      </w:r>
      <w:r w:rsidR="002F7F0F" w:rsidRPr="00540530">
        <w:rPr>
          <w:rFonts w:ascii="TH SarabunPSK" w:hAnsi="TH SarabunPSK" w:cs="TH SarabunPSK"/>
          <w:sz w:val="32"/>
          <w:szCs w:val="32"/>
        </w:rPr>
        <w:t>.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="002F7F0F" w:rsidRPr="00540530">
        <w:rPr>
          <w:rFonts w:ascii="TH SarabunPSK" w:eastAsia="Arial Unicode MS" w:hAnsi="TH SarabunPSK" w:cs="TH SarabunPSK"/>
          <w:sz w:val="32"/>
          <w:szCs w:val="32"/>
        </w:rPr>
        <w:t xml:space="preserve">.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๒๕๖๓</w:t>
      </w:r>
      <w:r w:rsidR="002F7F0F" w:rsidRPr="00540530">
        <w:rPr>
          <w:rFonts w:ascii="TH SarabunPSK" w:hAnsi="TH SarabunPSK" w:cs="TH SarabunPSK"/>
          <w:sz w:val="32"/>
          <w:szCs w:val="32"/>
        </w:rPr>
        <w:t>”</w:t>
      </w:r>
    </w:p>
    <w:p w:rsidR="008A1EB7" w:rsidRPr="00540530" w:rsidRDefault="008A1EB7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๒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ข้อบังคับนี้ให้ใช้บังคับนับถัดจากวันประกาศเป็นต้นไป</w:t>
      </w:r>
    </w:p>
    <w:p w:rsidR="002F7F0F" w:rsidRPr="00540530" w:rsidRDefault="008A1EB7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eastAsia="Arial Unicode MS" w:hAnsi="TH SarabunPSK" w:cs="TH SarabunPSK"/>
          <w:sz w:val="32"/>
          <w:szCs w:val="32"/>
        </w:rPr>
      </w:pPr>
      <w:r w:rsidRPr="00540530">
        <w:rPr>
          <w:rFonts w:ascii="TH SarabunPSK" w:eastAsia="Arial Unicode MS" w:hAnsi="TH SarabunPSK" w:cs="TH SarabunPSK"/>
          <w:b/>
          <w:bCs/>
          <w:sz w:val="32"/>
          <w:szCs w:val="32"/>
          <w:cs/>
        </w:rPr>
        <w:t>ข้อ ๓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ให้ยกเลิกความในข้อ ๗ แห่งข้อบังคับมหาวิทยาลั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t>ยธรรมศาสตร์ว่าด้วยเงินค่าตอบแทน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และเบี้ยประชุมของนายกสภามหาวิทยาลัยและกรรมการสภามหาวิทยาลัย พ</w:t>
      </w:r>
      <w:r w:rsidR="002F7F0F" w:rsidRPr="00540530">
        <w:rPr>
          <w:rFonts w:ascii="TH SarabunPSK" w:hAnsi="TH SarabunPSK" w:cs="TH SarabunPSK"/>
          <w:sz w:val="32"/>
          <w:szCs w:val="32"/>
        </w:rPr>
        <w:t>.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ศ</w:t>
      </w:r>
      <w:r w:rsidR="002F7F0F" w:rsidRPr="00540530">
        <w:rPr>
          <w:rFonts w:ascii="TH SarabunPSK" w:hAnsi="TH SarabunPSK" w:cs="TH SarabunPSK"/>
          <w:sz w:val="32"/>
          <w:szCs w:val="32"/>
        </w:rPr>
        <w:t xml:space="preserve">. </w:t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๒๕๕๘ </w:t>
      </w:r>
      <w:r w:rsidR="00486E0E">
        <w:rPr>
          <w:rFonts w:ascii="TH SarabunPSK" w:eastAsia="Arial Unicode MS" w:hAnsi="TH SarabunPSK" w:cs="TH SarabunPSK"/>
          <w:sz w:val="32"/>
          <w:szCs w:val="32"/>
          <w:cs/>
        </w:rPr>
        <w:br/>
      </w:r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และให้ใช้</w:t>
      </w:r>
      <w:r w:rsidR="00486E0E">
        <w:rPr>
          <w:rFonts w:ascii="TH SarabunPSK" w:eastAsia="Arial Unicode MS" w:hAnsi="TH SarabunPSK" w:cs="TH SarabunPSK"/>
          <w:sz w:val="32"/>
          <w:szCs w:val="32"/>
          <w:cs/>
        </w:rPr>
        <w:t>ความ</w:t>
      </w:r>
      <w:bookmarkStart w:id="1" w:name="_GoBack"/>
      <w:bookmarkEnd w:id="1"/>
      <w:r w:rsidR="002F7F0F" w:rsidRPr="00540530">
        <w:rPr>
          <w:rFonts w:ascii="TH SarabunPSK" w:eastAsia="Arial Unicode MS" w:hAnsi="TH SarabunPSK" w:cs="TH SarabunPSK"/>
          <w:sz w:val="32"/>
          <w:szCs w:val="32"/>
          <w:cs/>
        </w:rPr>
        <w:t>ต่อไปนี้แทน</w:t>
      </w:r>
    </w:p>
    <w:p w:rsidR="00502462" w:rsidRDefault="002F7F0F" w:rsidP="0013278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540530">
        <w:rPr>
          <w:rFonts w:ascii="TH SarabunPSK" w:hAnsi="TH SarabunPSK" w:cs="TH SarabunPSK"/>
          <w:sz w:val="32"/>
          <w:szCs w:val="32"/>
        </w:rPr>
        <w:t>“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ข้อ ๗ ให้กรรมการสภามหาวิทยาลัยผู้ทรงคุณวุฒิที่ได้รับแต่งตั้งให้ดํารงตําแหน่งประธาน กรรมการในคณะกรรมการและประธานกรรมการในคณะอนุก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t>รรมการที่สภามหาวิทยาลัยแต่งตั้ง</w:t>
      </w:r>
      <w:r w:rsidR="0013278F">
        <w:rPr>
          <w:rFonts w:ascii="TH SarabunPSK" w:eastAsia="Arial Unicode MS" w:hAnsi="TH SarabunPSK" w:cs="TH SarabunPSK"/>
          <w:sz w:val="32"/>
          <w:szCs w:val="32"/>
          <w:cs/>
        </w:rPr>
        <w:br/>
        <w:t>ได้รับเบี้ย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 xml:space="preserve">ประชุมเป็นรายครั้ง ในอัตราครั้งละ </w:t>
      </w:r>
      <w:r w:rsidRPr="00540530">
        <w:rPr>
          <w:rFonts w:ascii="TH SarabunPSK" w:hAnsi="TH SarabunPSK" w:cs="TH SarabunPSK"/>
          <w:sz w:val="32"/>
          <w:szCs w:val="32"/>
          <w:cs/>
        </w:rPr>
        <w:t>๖,๐๐๐</w:t>
      </w:r>
      <w:r w:rsidRPr="00540530">
        <w:rPr>
          <w:rFonts w:ascii="TH SarabunPSK" w:hAnsi="TH SarabunPSK" w:cs="TH SarabunPSK"/>
          <w:sz w:val="32"/>
          <w:szCs w:val="32"/>
        </w:rPr>
        <w:t xml:space="preserve"> </w:t>
      </w:r>
      <w:r w:rsidRPr="00540530">
        <w:rPr>
          <w:rFonts w:ascii="TH SarabunPSK" w:eastAsia="Arial Unicode MS" w:hAnsi="TH SarabunPSK" w:cs="TH SarabunPSK"/>
          <w:sz w:val="32"/>
          <w:szCs w:val="32"/>
          <w:cs/>
        </w:rPr>
        <w:t>บาท</w:t>
      </w:r>
      <w:r w:rsidRPr="00540530">
        <w:rPr>
          <w:rFonts w:ascii="TH SarabunPSK" w:eastAsia="Arial Unicode MS" w:hAnsi="TH SarabunPSK" w:cs="TH SarabunPSK"/>
          <w:sz w:val="32"/>
          <w:szCs w:val="32"/>
        </w:rPr>
        <w:t>”</w:t>
      </w:r>
    </w:p>
    <w:p w:rsidR="00540530" w:rsidRDefault="00540530" w:rsidP="00540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</w:p>
    <w:p w:rsidR="00540530" w:rsidRPr="00540530" w:rsidRDefault="00540530" w:rsidP="0054053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1349"/>
        <w:jc w:val="thaiDistribute"/>
        <w:rPr>
          <w:rFonts w:ascii="TH SarabunPSK" w:hAnsi="TH SarabunPSK" w:cs="TH SarabunPSK"/>
          <w:sz w:val="32"/>
          <w:szCs w:val="32"/>
        </w:rPr>
      </w:pPr>
    </w:p>
    <w:p w:rsidR="00D94356" w:rsidRPr="00540530" w:rsidRDefault="00933FE0" w:rsidP="0054053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54053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="00D94356"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ประกาศ ณ วันที่ </w:t>
      </w:r>
      <w:r w:rsidR="002F7F0F" w:rsidRPr="00540530">
        <w:rPr>
          <w:rFonts w:ascii="TH SarabunPSK" w:hAnsi="TH SarabunPSK" w:cs="TH SarabunPSK"/>
          <w:noProof/>
          <w:sz w:val="32"/>
          <w:szCs w:val="32"/>
          <w:cs/>
        </w:rPr>
        <w:t>๑๗</w:t>
      </w:r>
      <w:r w:rsidR="00D94356"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2F7F0F" w:rsidRPr="00540530">
        <w:rPr>
          <w:rFonts w:ascii="TH SarabunPSK" w:hAnsi="TH SarabunPSK" w:cs="TH SarabunPSK"/>
          <w:noProof/>
          <w:sz w:val="32"/>
          <w:szCs w:val="32"/>
          <w:cs/>
        </w:rPr>
        <w:t>กันยายน</w:t>
      </w:r>
      <w:r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พ.ศ. </w:t>
      </w:r>
      <w:r w:rsidR="002F7F0F" w:rsidRPr="00540530">
        <w:rPr>
          <w:rFonts w:ascii="TH SarabunPSK" w:hAnsi="TH SarabunPSK" w:cs="TH SarabunPSK"/>
          <w:noProof/>
          <w:sz w:val="32"/>
          <w:szCs w:val="32"/>
          <w:cs/>
        </w:rPr>
        <w:t>๒๕๖๓</w:t>
      </w:r>
    </w:p>
    <w:p w:rsidR="00D94356" w:rsidRPr="00540530" w:rsidRDefault="00D94356" w:rsidP="00540530">
      <w:pPr>
        <w:spacing w:line="240" w:lineRule="auto"/>
        <w:ind w:right="9" w:firstLine="720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540530" w:rsidRDefault="00D94356" w:rsidP="00540530">
      <w:pPr>
        <w:spacing w:line="240" w:lineRule="auto"/>
        <w:ind w:right="9"/>
        <w:jc w:val="thaiDistribute"/>
        <w:rPr>
          <w:rFonts w:ascii="TH SarabunPSK" w:hAnsi="TH SarabunPSK" w:cs="TH SarabunPSK"/>
          <w:noProof/>
          <w:sz w:val="32"/>
          <w:szCs w:val="32"/>
        </w:rPr>
      </w:pPr>
    </w:p>
    <w:p w:rsidR="00D94356" w:rsidRPr="00540530" w:rsidRDefault="00933FE0" w:rsidP="0054053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54053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 w:rsidR="00D94356" w:rsidRPr="00540530">
        <w:rPr>
          <w:rFonts w:ascii="TH SarabunPSK" w:hAnsi="TH SarabunPSK" w:cs="TH SarabunPSK"/>
          <w:noProof/>
          <w:sz w:val="32"/>
          <w:szCs w:val="32"/>
          <w:cs/>
        </w:rPr>
        <w:t>(</w:t>
      </w:r>
      <w:r w:rsidRPr="00540530">
        <w:rPr>
          <w:rFonts w:ascii="TH SarabunPSK" w:hAnsi="TH SarabunPSK" w:cs="TH SarabunPSK"/>
          <w:noProof/>
          <w:sz w:val="32"/>
          <w:szCs w:val="32"/>
          <w:cs/>
        </w:rPr>
        <w:t>ศาสตราจารย์พิเศษ นรนิติ เศรษญบุตร</w:t>
      </w:r>
      <w:r w:rsidR="00D94356" w:rsidRPr="00540530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A50A08" w:rsidRPr="00540530" w:rsidRDefault="00933FE0" w:rsidP="0054053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  <w:cs/>
        </w:rPr>
      </w:pPr>
      <w:r w:rsidRPr="00540530">
        <w:rPr>
          <w:rFonts w:ascii="TH SarabunPSK" w:hAnsi="TH SarabunPSK" w:cs="TH SarabunPSK"/>
          <w:noProof/>
          <w:sz w:val="32"/>
          <w:szCs w:val="32"/>
          <w:cs/>
        </w:rPr>
        <w:t xml:space="preserve">  </w:t>
      </w:r>
      <w:r w:rsidR="00540530">
        <w:rPr>
          <w:rFonts w:ascii="TH SarabunPSK" w:hAnsi="TH SarabunPSK" w:cs="TH SarabunPSK"/>
          <w:noProof/>
          <w:sz w:val="32"/>
          <w:szCs w:val="32"/>
          <w:cs/>
        </w:rPr>
        <w:t xml:space="preserve">     </w:t>
      </w:r>
      <w:r w:rsidRPr="00540530">
        <w:rPr>
          <w:rFonts w:ascii="TH SarabunPSK" w:hAnsi="TH SarabunPSK" w:cs="TH SarabunPSK"/>
          <w:noProof/>
          <w:sz w:val="32"/>
          <w:szCs w:val="32"/>
          <w:cs/>
        </w:rPr>
        <w:t>นายกสภามหาวิทยาลัย</w:t>
      </w:r>
    </w:p>
    <w:p w:rsidR="00540530" w:rsidRPr="00540530" w:rsidRDefault="00540530">
      <w:pPr>
        <w:spacing w:line="240" w:lineRule="auto"/>
        <w:ind w:right="9"/>
        <w:jc w:val="center"/>
        <w:rPr>
          <w:rFonts w:ascii="TH SarabunPSK" w:hAnsi="TH SarabunPSK" w:cs="TH SarabunPSK"/>
          <w:noProof/>
          <w:sz w:val="32"/>
          <w:szCs w:val="32"/>
        </w:rPr>
      </w:pPr>
    </w:p>
    <w:sectPr w:rsidR="00540530" w:rsidRPr="00540530" w:rsidSect="00D55AFC">
      <w:headerReference w:type="default" r:id="rId9"/>
      <w:footnotePr>
        <w:numFmt w:val="thaiNumbers"/>
      </w:footnotePr>
      <w:pgSz w:w="11900" w:h="16840" w:code="9"/>
      <w:pgMar w:top="851" w:right="1100" w:bottom="851" w:left="1701" w:header="0" w:footer="720" w:gutter="0"/>
      <w:pgNumType w:fmt="thaiNumbers"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98A" w:rsidRDefault="00FD798A" w:rsidP="00CB0511">
      <w:pPr>
        <w:spacing w:line="240" w:lineRule="auto"/>
      </w:pPr>
      <w:r>
        <w:separator/>
      </w:r>
    </w:p>
  </w:endnote>
  <w:endnote w:type="continuationSeparator" w:id="0">
    <w:p w:rsidR="00FD798A" w:rsidRDefault="00FD798A" w:rsidP="00CB05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98A" w:rsidRDefault="00FD798A" w:rsidP="00CB0511">
      <w:pPr>
        <w:spacing w:line="240" w:lineRule="auto"/>
      </w:pPr>
      <w:r>
        <w:separator/>
      </w:r>
    </w:p>
  </w:footnote>
  <w:footnote w:type="continuationSeparator" w:id="0">
    <w:p w:rsidR="00FD798A" w:rsidRDefault="00FD798A" w:rsidP="00CB05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42271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0D26" w:rsidRDefault="00150D26">
        <w:pPr>
          <w:pStyle w:val="Header"/>
          <w:jc w:val="center"/>
        </w:pPr>
      </w:p>
      <w:p w:rsidR="00150D26" w:rsidRDefault="00150D2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F0F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50D26" w:rsidRDefault="00150D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6E"/>
    <w:rsid w:val="00001C07"/>
    <w:rsid w:val="000A7ADB"/>
    <w:rsid w:val="000C28A2"/>
    <w:rsid w:val="000E4183"/>
    <w:rsid w:val="00122F52"/>
    <w:rsid w:val="0013278F"/>
    <w:rsid w:val="00137ABD"/>
    <w:rsid w:val="00141297"/>
    <w:rsid w:val="00150D26"/>
    <w:rsid w:val="00197D3A"/>
    <w:rsid w:val="001A1355"/>
    <w:rsid w:val="001B5334"/>
    <w:rsid w:val="002214D2"/>
    <w:rsid w:val="002F7F0F"/>
    <w:rsid w:val="00321A02"/>
    <w:rsid w:val="00343DF6"/>
    <w:rsid w:val="0039650F"/>
    <w:rsid w:val="00412799"/>
    <w:rsid w:val="00452056"/>
    <w:rsid w:val="00486E0E"/>
    <w:rsid w:val="0049220E"/>
    <w:rsid w:val="00502462"/>
    <w:rsid w:val="00540530"/>
    <w:rsid w:val="00547EF0"/>
    <w:rsid w:val="005503D3"/>
    <w:rsid w:val="005574C3"/>
    <w:rsid w:val="00587422"/>
    <w:rsid w:val="0062698C"/>
    <w:rsid w:val="006925D1"/>
    <w:rsid w:val="00706EF0"/>
    <w:rsid w:val="00763EAB"/>
    <w:rsid w:val="00781ACA"/>
    <w:rsid w:val="008403D4"/>
    <w:rsid w:val="0086509F"/>
    <w:rsid w:val="00886B11"/>
    <w:rsid w:val="008A1EB7"/>
    <w:rsid w:val="008E0323"/>
    <w:rsid w:val="00933FE0"/>
    <w:rsid w:val="009D7AAA"/>
    <w:rsid w:val="00A26203"/>
    <w:rsid w:val="00A50A08"/>
    <w:rsid w:val="00AE3D00"/>
    <w:rsid w:val="00B02F78"/>
    <w:rsid w:val="00B3050A"/>
    <w:rsid w:val="00BA005E"/>
    <w:rsid w:val="00BC014A"/>
    <w:rsid w:val="00BD0A3B"/>
    <w:rsid w:val="00BE7AF0"/>
    <w:rsid w:val="00C916F8"/>
    <w:rsid w:val="00C94B37"/>
    <w:rsid w:val="00CB0511"/>
    <w:rsid w:val="00CE0C9F"/>
    <w:rsid w:val="00CF4560"/>
    <w:rsid w:val="00D46F10"/>
    <w:rsid w:val="00D55AFC"/>
    <w:rsid w:val="00D56B5F"/>
    <w:rsid w:val="00D840A4"/>
    <w:rsid w:val="00D94356"/>
    <w:rsid w:val="00DE526E"/>
    <w:rsid w:val="00E52115"/>
    <w:rsid w:val="00E56048"/>
    <w:rsid w:val="00E7646F"/>
    <w:rsid w:val="00EC1E97"/>
    <w:rsid w:val="00F244AE"/>
    <w:rsid w:val="00F37212"/>
    <w:rsid w:val="00F50971"/>
    <w:rsid w:val="00FD2A60"/>
    <w:rsid w:val="00FD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612F"/>
  <w15:docId w15:val="{7EEB7EA6-DBDF-4275-A766-1D920C1C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0511"/>
    <w:pPr>
      <w:spacing w:line="240" w:lineRule="auto"/>
    </w:pPr>
    <w:rPr>
      <w:rFonts w:cs="Cordi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0511"/>
    <w:rPr>
      <w:rFonts w:cs="Cordi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B0511"/>
    <w:rPr>
      <w:sz w:val="32"/>
      <w:szCs w:val="32"/>
      <w:vertAlign w:val="superscript"/>
    </w:rPr>
  </w:style>
  <w:style w:type="paragraph" w:styleId="BodyText">
    <w:name w:val="Body Text"/>
    <w:basedOn w:val="Normal"/>
    <w:link w:val="BodyTextChar"/>
    <w:rsid w:val="00197D3A"/>
    <w:pPr>
      <w:spacing w:line="240" w:lineRule="auto"/>
    </w:pPr>
    <w:rPr>
      <w:rFonts w:ascii="Times New Roman" w:eastAsia="Cordia New" w:hAnsi="Times New Roman" w:cs="Cordi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197D3A"/>
    <w:rPr>
      <w:rFonts w:ascii="Times New Roman" w:eastAsia="Cordia New" w:hAnsi="Times New Roman" w:cs="Cordia New"/>
      <w:sz w:val="32"/>
      <w:szCs w:val="32"/>
      <w:lang w:eastAsia="th-TH"/>
    </w:rPr>
  </w:style>
  <w:style w:type="paragraph" w:styleId="Header">
    <w:name w:val="header"/>
    <w:basedOn w:val="Normal"/>
    <w:link w:val="HeaderChar"/>
    <w:uiPriority w:val="99"/>
    <w:rsid w:val="00E7646F"/>
    <w:pPr>
      <w:tabs>
        <w:tab w:val="center" w:pos="4153"/>
        <w:tab w:val="right" w:pos="8306"/>
      </w:tabs>
      <w:spacing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E7646F"/>
    <w:rPr>
      <w:rFonts w:ascii="Cordia New" w:eastAsia="Cordia New" w:hAnsi="Cordia New" w:cs="Cordia New"/>
      <w:sz w:val="28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7646F"/>
    <w:pPr>
      <w:spacing w:after="120" w:line="480" w:lineRule="auto"/>
      <w:ind w:left="360"/>
    </w:pPr>
    <w:rPr>
      <w:rFonts w:cs="Cordia New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7646F"/>
    <w:rPr>
      <w:rFonts w:cs="Cordia New"/>
      <w:szCs w:val="28"/>
    </w:rPr>
  </w:style>
  <w:style w:type="paragraph" w:styleId="BalloonText">
    <w:name w:val="Balloon Text"/>
    <w:basedOn w:val="Normal"/>
    <w:link w:val="BalloonTextChar"/>
    <w:rsid w:val="00E7646F"/>
    <w:pPr>
      <w:spacing w:line="240" w:lineRule="auto"/>
    </w:pPr>
    <w:rPr>
      <w:rFonts w:ascii="Tahoma" w:eastAsia="Cordia New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7646F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1B5334"/>
    <w:pPr>
      <w:ind w:left="720"/>
      <w:contextualSpacing/>
    </w:pPr>
    <w:rPr>
      <w:rFonts w:cs="Cordia New"/>
      <w:szCs w:val="28"/>
    </w:rPr>
  </w:style>
  <w:style w:type="paragraph" w:styleId="Footer">
    <w:name w:val="footer"/>
    <w:basedOn w:val="Normal"/>
    <w:link w:val="FooterChar"/>
    <w:uiPriority w:val="99"/>
    <w:unhideWhenUsed/>
    <w:rsid w:val="00150D26"/>
    <w:pPr>
      <w:tabs>
        <w:tab w:val="center" w:pos="4680"/>
        <w:tab w:val="right" w:pos="9360"/>
      </w:tabs>
      <w:spacing w:line="240" w:lineRule="auto"/>
    </w:pPr>
    <w:rPr>
      <w:rFonts w:cs="Cordi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50D26"/>
    <w:rPr>
      <w:rFonts w:cs="Cordi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3968C-F72E-4A5C-BC21-CB32F260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FLUKly</dc:creator>
  <cp:lastModifiedBy>FLUKly</cp:lastModifiedBy>
  <cp:revision>24</cp:revision>
  <cp:lastPrinted>2021-06-30T15:01:00Z</cp:lastPrinted>
  <dcterms:created xsi:type="dcterms:W3CDTF">2021-06-28T18:01:00Z</dcterms:created>
  <dcterms:modified xsi:type="dcterms:W3CDTF">2021-09-01T07:36:00Z</dcterms:modified>
</cp:coreProperties>
</file>