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472853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.75pt;mso-position-horizontal:absolute" o:ole="" fillcolor="window">
            <v:imagedata r:id="rId7" o:title=""/>
          </v:shape>
          <o:OLEObject Type="Embed" ProgID="Word.Picture.8" ShapeID="_x0000_i1025" DrawAspect="Content" ObjectID="_1689425078" r:id="rId8"/>
        </w:object>
      </w:r>
    </w:p>
    <w:p w14:paraId="54658E35" w14:textId="77777777" w:rsidR="002E3BAC" w:rsidRPr="003A41DC" w:rsidRDefault="002E3BAC" w:rsidP="00472853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1E098A7D" w:rsidR="002E3BAC" w:rsidRPr="00293D58" w:rsidRDefault="002E3BAC" w:rsidP="00472853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293D58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293D58">
        <w:rPr>
          <w:rFonts w:ascii="TH SarabunPSK" w:hAnsi="TH SarabunPSK" w:cs="TH SarabunPSK" w:hint="cs"/>
          <w:sz w:val="32"/>
          <w:szCs w:val="32"/>
          <w:cs/>
        </w:rPr>
        <w:t xml:space="preserve">โครงสร้างและการบริหารงานภายในส่วนงาน </w:t>
      </w:r>
      <w:r w:rsidR="00293D58" w:rsidRPr="00293D58">
        <w:rPr>
          <w:rFonts w:ascii="TH SarabunPSK" w:hAnsi="TH SarabunPSK" w:cs="TH SarabunPSK"/>
          <w:sz w:val="32"/>
          <w:szCs w:val="32"/>
          <w:cs/>
        </w:rPr>
        <w:br/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(ฉบับที่ ๗) </w:t>
      </w:r>
      <w:r w:rsidRPr="00293D58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389A58A6" w14:textId="77777777" w:rsidR="002E3BAC" w:rsidRPr="00B066BF" w:rsidRDefault="002E3BAC" w:rsidP="00293D58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7C8BF769" w:rsidR="002E3BAC" w:rsidRDefault="002E3BAC" w:rsidP="0083737A">
      <w:pPr>
        <w:rPr>
          <w:rFonts w:ascii="TH SarabunPSK" w:hAnsi="TH SarabunPSK" w:cs="TH SarabunPSK"/>
          <w:sz w:val="32"/>
          <w:szCs w:val="32"/>
          <w:cs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แก้ไขข้อบังคับมหาวิทยาลัยธรรมศาสตร์ว่าด้วยโครงสร้างและการบริหารงานภายในส่วนงาน พ.ศ. ๒๕๕๙</w:t>
      </w:r>
      <w:r w:rsidR="004523A5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แก้ไขเพิ่มเติมฉบับที่ ๖ พ.ศ. ๒๕๖๑</w:t>
      </w:r>
    </w:p>
    <w:p w14:paraId="1C0E9830" w14:textId="311872AD" w:rsidR="002E3BAC" w:rsidRDefault="002E3BAC" w:rsidP="004523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</w:t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ประกอบมาตรา ๑๐ มาตรา ๔๔ มาตรา ๔๖ มาตรา ๔๗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๔๘ มาตรา ๕๐ และมาตรา ๕๑ แห่งพระราชบัญญัติมหาวิทยาลัยธรรมศาสตร์ พ.ศ. ๒๕๕๘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และโดยมติสภามหาวิทยาลัยในการประชุมครั้งที่ ๑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๔ ธันวาคม พ.ศ. ๒๕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93D58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ออกข้อบังคับไว้ดังต่อไปนี้</w:t>
      </w:r>
    </w:p>
    <w:p w14:paraId="1BE6438F" w14:textId="70EE5CDF" w:rsidR="002E3BAC" w:rsidRPr="00293D58" w:rsidRDefault="002E3BAC" w:rsidP="00293D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</w:t>
      </w:r>
      <w:r w:rsidR="00293D58">
        <w:rPr>
          <w:rFonts w:ascii="TH SarabunPSK" w:hAnsi="TH SarabunPSK" w:cs="TH SarabunPSK" w:hint="cs"/>
          <w:sz w:val="32"/>
          <w:szCs w:val="32"/>
          <w:cs/>
        </w:rPr>
        <w:t xml:space="preserve"> (ฉบับที่ 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CE5A9F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6FFA8D9B" w14:textId="74E07D07" w:rsidR="002E3BAC" w:rsidRPr="00293D58" w:rsidRDefault="002E3BAC" w:rsidP="00293D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ข้อบังคับนี้ให้</w:t>
      </w:r>
      <w:r w:rsidR="00293D58">
        <w:rPr>
          <w:rFonts w:ascii="TH SarabunPSK" w:hAnsi="TH SarabunPSK" w:cs="TH SarabunPSK" w:hint="cs"/>
          <w:sz w:val="32"/>
          <w:szCs w:val="32"/>
          <w:cs/>
        </w:rPr>
        <w:t>มีผล</w:t>
      </w:r>
      <w:r>
        <w:rPr>
          <w:rFonts w:ascii="TH SarabunPSK" w:hAnsi="TH SarabunPSK" w:cs="TH SarabunPSK" w:hint="cs"/>
          <w:sz w:val="32"/>
          <w:szCs w:val="32"/>
          <w:cs/>
        </w:rPr>
        <w:t>ใช้บังคับถัดจากวันประกาศเป็นต้นไป</w:t>
      </w:r>
    </w:p>
    <w:p w14:paraId="497CE7CA" w14:textId="2673BE81" w:rsidR="00293D58" w:rsidRDefault="002E3BAC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="00293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D58">
        <w:rPr>
          <w:rFonts w:ascii="TH SarabunPSK" w:hAnsi="TH SarabunPSK" w:cs="TH SarabunPSK" w:hint="cs"/>
          <w:sz w:val="32"/>
          <w:szCs w:val="32"/>
          <w:cs/>
        </w:rPr>
        <w:t>ให้ยกเลิกความในข้อ ๘ องค์ประกอบคณะกรรมการสรรหาคณบดี ของข้อบังคับมหาวิทยาลัยธรรมศาสตร์ว่าด้วยโครงสร้างและการบริหารงานภายในส่วน พ.ศ. ๒๕๕๙ ที่แก้ไขเพิ่มเติมถึง</w:t>
      </w:r>
      <w:r w:rsidR="00293D58">
        <w:rPr>
          <w:rFonts w:ascii="TH SarabunPSK" w:hAnsi="TH SarabunPSK" w:cs="TH SarabunPSK"/>
          <w:sz w:val="32"/>
          <w:szCs w:val="32"/>
          <w:cs/>
        </w:rPr>
        <w:br/>
      </w:r>
      <w:r w:rsidR="00293D58">
        <w:rPr>
          <w:rFonts w:ascii="TH SarabunPSK" w:hAnsi="TH SarabunPSK" w:cs="TH SarabunPSK" w:hint="cs"/>
          <w:sz w:val="32"/>
          <w:szCs w:val="32"/>
          <w:cs/>
        </w:rPr>
        <w:t>ฉบับที่ 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D58">
        <w:rPr>
          <w:rFonts w:ascii="TH SarabunPSK" w:hAnsi="TH SarabunPSK" w:cs="TH SarabunPSK" w:hint="cs"/>
          <w:sz w:val="32"/>
          <w:szCs w:val="32"/>
          <w:cs/>
        </w:rPr>
        <w:t>พ.ศ. ๒๕๖๑ และให้ใช้ความต่อไปนี้แทน</w:t>
      </w:r>
    </w:p>
    <w:p w14:paraId="416030BB" w14:textId="2656E415" w:rsidR="00293D58" w:rsidRDefault="00293D58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๘ องค์ประกอบคณะกรรมการสรรหาคณบดี</w:t>
      </w:r>
    </w:p>
    <w:p w14:paraId="300A02AE" w14:textId="77777777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ให้มีคณะกรรมการสรรหาคณบดีที่สภามหาวิทยาลัยแต่งตั้ง ประกอบด้วย</w:t>
      </w:r>
    </w:p>
    <w:p w14:paraId="0B1595D2" w14:textId="0B5BDF55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กรรมการสภามหาวิทยาลัยผู้ทรงคุณวุฒิที่สภามหาวิทยาลัยมอบหมายคนหนึ่ง</w:t>
      </w:r>
      <w:r w:rsidR="0083737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14:paraId="56214D23" w14:textId="3BA91BD2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อธิการบดี เป็นรองประธานกรรมการ</w:t>
      </w:r>
    </w:p>
    <w:p w14:paraId="56992C3A" w14:textId="619D2E50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ประธานสภาอาจารย์ เป็นกรรมการ</w:t>
      </w:r>
    </w:p>
    <w:p w14:paraId="4D429838" w14:textId="6606A9E6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ผู้แทนคณาจารย์ประจำคณะหรือวิทยาลัย จำนวนหนึ่งคน เป็นกรรมการ</w:t>
      </w:r>
    </w:p>
    <w:p w14:paraId="0ED66C72" w14:textId="1ECACCEF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ผู้แทนผู้ปฏิบัติงานในมหาวิทยาลัยที่มิใช่คณาจารย์ประจำของคณะหรือวิทยาลัย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จำนวนหนึ่งคน เป็นกรรมการ</w:t>
      </w:r>
    </w:p>
    <w:p w14:paraId="530B0B8F" w14:textId="6524B295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ผู้ทรงคุณวุฒิภายนอก จำนวนหนึ่งคน เป็นกรรมการ</w:t>
      </w:r>
    </w:p>
    <w:p w14:paraId="69C744FD" w14:textId="62AD76EB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เลขานุการสภามหาวิทยาลัย เป็นเลขานุการ</w:t>
      </w:r>
    </w:p>
    <w:p w14:paraId="14E51655" w14:textId="77777777" w:rsidR="004523A5" w:rsidRDefault="00293D58" w:rsidP="004523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ะอาจให้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6EAA5619" w14:textId="1523AE5E" w:rsidR="00293D58" w:rsidRDefault="00293D58" w:rsidP="004523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ในกรณีประธานกรรมการพ้นจากตำแหน่งกรรมการสภามหาวิทยาลัยตามวาระ ให้ปฏิบัติหน้าที่เป็นประธานกรรมการต่อไปจนกว่าการดำเนินการสรรหาคณบดีจะเสร็จสิ้น แต่หากผู้นั้นไม่ประสงค์จะเป็นประธานกรรมการ ให้สภามหาวิทยาลัยแต่งตั้งกรรมการสภามหาวิทยาลัยผู้ทรงคุณวุฒิคนอื่นเป็นประธานกรรมการแทน</w:t>
      </w:r>
    </w:p>
    <w:p w14:paraId="17B5E8AF" w14:textId="42D0C562" w:rsidR="00293D58" w:rsidRDefault="00293D58" w:rsidP="00293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ในกรณีที่กรรมการตาม (๔) พ้นจากการเป็นคณาจารย์ประจำของคณะหรือวิทยาลัย หรือกรรมการตาม (๕) พ้นจากการเป็นผู้ปฏิบัติงานในมหาวิทยาลัยที่มิใช่คณาจารย์ประจำของคณะหรือวิทยาลัย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ให้ผู้นั้นพ้นจากตำแหน่งกรรมการ</w:t>
      </w:r>
    </w:p>
    <w:p w14:paraId="6E78C0E2" w14:textId="1A9472A2" w:rsidR="00293D58" w:rsidRPr="00FD2A64" w:rsidRDefault="00293D58" w:rsidP="00FD2A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ในกรณีที่ไม่มีกรรมการตาม (๓) หรือมีการพ้นจากตำแหน่งกรรมการตามวรรคสี่</w:t>
      </w:r>
      <w:r w:rsidR="00FD2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A6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ให้คณะกรรมการสรรหาคณบดีประกอบด้วยกรรมการเท่าที่มี</w:t>
      </w:r>
    </w:p>
    <w:p w14:paraId="68A71620" w14:textId="49C54A54" w:rsidR="002E3BAC" w:rsidRDefault="002E3BAC" w:rsidP="002E3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FD2A64">
        <w:rPr>
          <w:rFonts w:ascii="TH SarabunPSK" w:hAnsi="TH SarabunPSK" w:cs="TH SarabunPSK" w:hint="cs"/>
          <w:sz w:val="32"/>
          <w:szCs w:val="32"/>
          <w:cs/>
        </w:rPr>
        <w:t>ให้ยกเลิกความในข้อ ๕๙ องค์ประกอบคณะกรรมการสรรหา ของข้อบังคับมหาวิทยาลัยธรรมศาสตร์ว่าด้วยโครงสร้างและการบริหารงานภายในส่วนงาน พ.ศ. ๒๕๕๙ ที่แก้ไขเพิ่มเติมถึงฉบับที่ ๖ พ.ศ. ๒๕๖๑ และให้ใช้ความต่อไปนี้แทน</w:t>
      </w:r>
    </w:p>
    <w:p w14:paraId="30C15175" w14:textId="711FD0A4" w:rsidR="00FD2A64" w:rsidRDefault="00FD2A64" w:rsidP="002E3B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๕๙ องค์ประกอบคณะกรรมการสรรหาผู้อำนวยการสถาบันหรือสำนัก</w:t>
      </w:r>
    </w:p>
    <w:p w14:paraId="07B433B3" w14:textId="5606D98E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ให้มีคณะกรรมการสรรหาผู้อำนวยการสถาบันหรือสำนักที่สภามหาวิทยาลัยแต่งตั้ง ประกอบด้วย</w:t>
      </w:r>
    </w:p>
    <w:p w14:paraId="273015E6" w14:textId="2301F117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อธิการบดี เป็นประธานกรรมการ</w:t>
      </w:r>
    </w:p>
    <w:p w14:paraId="7AC4D10C" w14:textId="1C8AC411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กรรมการสภามหาวิทยาลัยที่เป็นผู้ทรงคุณวุฒิที่สภามหาวิทยาลัยมอบหมายคนหนึ่ง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6B94B7E9" w14:textId="1290894F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ประธานสภาอาจารย์ และประธานสภาพนักงานมหาวิทยาลัย เป็นกรรมการ</w:t>
      </w:r>
    </w:p>
    <w:p w14:paraId="43605DE8" w14:textId="4DF059F7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ผู้แทนปฏิบัติงานในมหาวิทยาลัยของสถาบันหรือสำนัก จำนวนหนึ่งคน เป็นกรรมการ</w:t>
      </w:r>
    </w:p>
    <w:p w14:paraId="62FF5549" w14:textId="5FD4F73F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ผู้ทรงคุณวุฒิภายนอกที่คณะกรรมการประจำสถาบันหรือสำนักเสนอชื่อ จำนวนสองคน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14:paraId="7877C0B6" w14:textId="02A1E5CB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เลขานุการสภามหาวิทยาลัย เป็นเลขานุการ</w:t>
      </w:r>
    </w:p>
    <w:p w14:paraId="2528F53D" w14:textId="5E9380EA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</w:t>
      </w:r>
      <w:r w:rsidR="0083737A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อาจให้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2F54E706" w14:textId="2D07DF9C" w:rsidR="00FD2A64" w:rsidRDefault="00FD2A64" w:rsidP="00FD2A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ในกรณีกรรมการตาม (๒) พ้นจากตำแหน่งกรรมการสภามหาวิทยาลัยตามวาระ ให้ผู้นั้นปฏิบัติหน้าที่กรรมการต่อไปจนกว่าการดำเนินการสรรหาผู้อำนวยการสถาบันหรือสำนักจะเสร็จสิ้น แต่หากผู้นั้นไม่ประสงค์จะเป็นกรรมการ ให้สภามหาวิทยาลัยแต่งตั้งกรรมการสภามหาวิทยาลัยผู้ทรงคุณวุฒิคนอื่นเป็นกรรมการแทน</w:t>
      </w:r>
    </w:p>
    <w:p w14:paraId="22CDF1E8" w14:textId="43722C88" w:rsidR="004523A5" w:rsidRDefault="00FD2A64" w:rsidP="008373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ในกรณีกรรมการตาม (๔) พ้นจากการเป็นผู้ปฏิบัติงานในมหาวิทยาลัยของสถาบันหรือสำนักให้พ้นจากตำแหน่งกรรมการ</w:t>
      </w:r>
    </w:p>
    <w:p w14:paraId="0E234915" w14:textId="7AB75EC7" w:rsidR="0083737A" w:rsidRDefault="0083737A" w:rsidP="0083737A">
      <w:pPr>
        <w:rPr>
          <w:rFonts w:ascii="TH SarabunPSK" w:hAnsi="TH SarabunPSK" w:cs="TH SarabunPSK"/>
          <w:sz w:val="32"/>
          <w:szCs w:val="32"/>
        </w:rPr>
      </w:pPr>
    </w:p>
    <w:p w14:paraId="67BBE250" w14:textId="2DE6182A" w:rsidR="0083737A" w:rsidRDefault="0083737A" w:rsidP="0083737A">
      <w:pPr>
        <w:rPr>
          <w:rFonts w:ascii="TH SarabunPSK" w:hAnsi="TH SarabunPSK" w:cs="TH SarabunPSK"/>
          <w:sz w:val="32"/>
          <w:szCs w:val="32"/>
        </w:rPr>
      </w:pPr>
    </w:p>
    <w:p w14:paraId="6F39DBD2" w14:textId="19B2FBF5" w:rsidR="0083737A" w:rsidRDefault="0083737A" w:rsidP="0083737A">
      <w:pPr>
        <w:rPr>
          <w:rFonts w:ascii="TH SarabunPSK" w:hAnsi="TH SarabunPSK" w:cs="TH SarabunPSK"/>
          <w:sz w:val="32"/>
          <w:szCs w:val="32"/>
        </w:rPr>
      </w:pPr>
    </w:p>
    <w:p w14:paraId="02789271" w14:textId="6696A183" w:rsidR="0083737A" w:rsidRDefault="0083737A" w:rsidP="0083737A">
      <w:pPr>
        <w:rPr>
          <w:rFonts w:ascii="TH SarabunPSK" w:hAnsi="TH SarabunPSK" w:cs="TH SarabunPSK"/>
          <w:sz w:val="32"/>
          <w:szCs w:val="32"/>
        </w:rPr>
      </w:pPr>
    </w:p>
    <w:p w14:paraId="3BBEFBBB" w14:textId="77777777" w:rsidR="0083737A" w:rsidRDefault="0083737A" w:rsidP="0083737A">
      <w:pPr>
        <w:rPr>
          <w:rFonts w:ascii="TH SarabunPSK" w:hAnsi="TH SarabunPSK" w:cs="TH SarabunPSK"/>
          <w:sz w:val="32"/>
          <w:szCs w:val="32"/>
        </w:rPr>
      </w:pPr>
    </w:p>
    <w:p w14:paraId="08FF9F9B" w14:textId="779B7B16" w:rsidR="00085566" w:rsidRDefault="00FD2A64" w:rsidP="004523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ในกรณีที่ไม่มีกรรมการตาม (๓) หรือมีการพ้นจากตำแหน่งกรรมการตามวรรคสี่ให้คณะกรรมการ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สรรหาผู้อำนวยการสถาบันหรือสำนักประกอบด้วยกรรมการเท่าที่มี</w:t>
      </w:r>
    </w:p>
    <w:p w14:paraId="2AB56E2E" w14:textId="77777777" w:rsidR="002C76F9" w:rsidRDefault="002C76F9" w:rsidP="00354231">
      <w:pPr>
        <w:tabs>
          <w:tab w:val="left" w:pos="3119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34DC1372" w14:textId="2BE4D006" w:rsidR="00085566" w:rsidRDefault="00354231" w:rsidP="00354231">
      <w:pPr>
        <w:tabs>
          <w:tab w:val="left" w:pos="3119"/>
        </w:tabs>
        <w:spacing w:after="120"/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74409A">
        <w:rPr>
          <w:rFonts w:ascii="TH SarabunPSK" w:hAnsi="TH SarabunPSK" w:cs="TH SarabunPSK" w:hint="cs"/>
          <w:sz w:val="32"/>
          <w:szCs w:val="32"/>
          <w:cs/>
        </w:rPr>
        <w:t>๖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09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74409A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20F561EC" w14:textId="51C60EF2" w:rsidR="00085566" w:rsidRDefault="00085566" w:rsidP="00FD2A64">
      <w:pPr>
        <w:spacing w:after="120"/>
        <w:ind w:firstLine="0"/>
        <w:rPr>
          <w:rFonts w:ascii="TH SarabunPSK" w:hAnsi="TH SarabunPSK" w:cs="TH SarabunPSK"/>
          <w:sz w:val="32"/>
          <w:szCs w:val="32"/>
        </w:rPr>
      </w:pPr>
    </w:p>
    <w:p w14:paraId="36384690" w14:textId="77777777" w:rsidR="004523A5" w:rsidRDefault="004523A5" w:rsidP="00FD2A64">
      <w:pPr>
        <w:spacing w:after="120"/>
        <w:ind w:firstLine="0"/>
        <w:rPr>
          <w:rFonts w:ascii="TH SarabunPSK" w:hAnsi="TH SarabunPSK" w:cs="TH SarabunPSK"/>
          <w:sz w:val="32"/>
          <w:szCs w:val="32"/>
        </w:rPr>
      </w:pPr>
    </w:p>
    <w:p w14:paraId="0811EB60" w14:textId="496F37C3" w:rsidR="00085566" w:rsidRDefault="00354231" w:rsidP="00354231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12CAAB01" w14:textId="46A5EEAF" w:rsidR="00085566" w:rsidRPr="00BC0758" w:rsidRDefault="00354231" w:rsidP="00354231">
      <w:pPr>
        <w:spacing w:after="120"/>
        <w:ind w:left="36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0AB21306" w14:textId="77777777" w:rsidR="00566D83" w:rsidRPr="00566D83" w:rsidRDefault="00566D83" w:rsidP="0009720C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sectPr w:rsidR="00566D83" w:rsidRPr="00566D83" w:rsidSect="004523A5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5251" w14:textId="77777777" w:rsidR="005219E6" w:rsidRDefault="005219E6" w:rsidP="002E3BAC">
      <w:r>
        <w:separator/>
      </w:r>
    </w:p>
  </w:endnote>
  <w:endnote w:type="continuationSeparator" w:id="0">
    <w:p w14:paraId="31434E9E" w14:textId="77777777" w:rsidR="005219E6" w:rsidRDefault="005219E6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6E7B" w14:textId="77777777" w:rsidR="005219E6" w:rsidRDefault="005219E6" w:rsidP="002E3BAC">
      <w:r>
        <w:separator/>
      </w:r>
    </w:p>
  </w:footnote>
  <w:footnote w:type="continuationSeparator" w:id="0">
    <w:p w14:paraId="45A73662" w14:textId="77777777" w:rsidR="005219E6" w:rsidRDefault="005219E6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76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0CCE4F0" w14:textId="2E55D498" w:rsidR="004523A5" w:rsidRPr="004523A5" w:rsidRDefault="004523A5" w:rsidP="004523A5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4523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23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523A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F0230F" w14:textId="77777777" w:rsidR="00131E93" w:rsidRPr="0035453A" w:rsidRDefault="005219E6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443343770"/>
      <w:docPartObj>
        <w:docPartGallery w:val="Page Numbers (Top of Page)"/>
        <w:docPartUnique/>
      </w:docPartObj>
    </w:sdtPr>
    <w:sdtEndPr/>
    <w:sdtContent>
      <w:p w14:paraId="08B4F1AF" w14:textId="79F79B0C" w:rsidR="004523A5" w:rsidRPr="004523A5" w:rsidRDefault="004523A5" w:rsidP="004523A5">
        <w:pPr>
          <w:pStyle w:val="a3"/>
          <w:ind w:firstLine="0"/>
          <w:jc w:val="center"/>
          <w:rPr>
            <w:rFonts w:ascii="TH SarabunPSK" w:hAnsi="TH SarabunPSK" w:cs="TH SarabunPSK"/>
            <w:sz w:val="32"/>
            <w:szCs w:val="32"/>
          </w:rPr>
        </w:pPr>
        <w:r w:rsidRPr="004523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23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523A5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4523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88F51F" w14:textId="77777777" w:rsidR="00131E93" w:rsidRPr="0035453A" w:rsidRDefault="005219E6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864541"/>
      <w:docPartObj>
        <w:docPartGallery w:val="Page Numbers (Top of Page)"/>
        <w:docPartUnique/>
      </w:docPartObj>
    </w:sdtPr>
    <w:sdtEndPr/>
    <w:sdtContent>
      <w:p w14:paraId="55656B37" w14:textId="1E52A5FA" w:rsidR="004523A5" w:rsidRDefault="005219E6" w:rsidP="004523A5">
        <w:pPr>
          <w:pStyle w:val="a3"/>
          <w:ind w:firstLine="0"/>
          <w:jc w:val="center"/>
        </w:pPr>
      </w:p>
    </w:sdtContent>
  </w:sdt>
  <w:p w14:paraId="1F3C10C8" w14:textId="77777777" w:rsidR="00131E93" w:rsidRPr="0035453A" w:rsidRDefault="005219E6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7DDC"/>
    <w:rsid w:val="00056230"/>
    <w:rsid w:val="00085566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D5C1F"/>
    <w:rsid w:val="00225553"/>
    <w:rsid w:val="002262C7"/>
    <w:rsid w:val="002648B5"/>
    <w:rsid w:val="00266F68"/>
    <w:rsid w:val="00293D58"/>
    <w:rsid w:val="002C76F9"/>
    <w:rsid w:val="002E3BAC"/>
    <w:rsid w:val="00341576"/>
    <w:rsid w:val="0034729C"/>
    <w:rsid w:val="00354231"/>
    <w:rsid w:val="00383288"/>
    <w:rsid w:val="003C64A0"/>
    <w:rsid w:val="003D37B1"/>
    <w:rsid w:val="00410F2D"/>
    <w:rsid w:val="004523A5"/>
    <w:rsid w:val="00454BE3"/>
    <w:rsid w:val="00472853"/>
    <w:rsid w:val="00472EA3"/>
    <w:rsid w:val="004879B1"/>
    <w:rsid w:val="004A42E8"/>
    <w:rsid w:val="004D5EE3"/>
    <w:rsid w:val="004E54CF"/>
    <w:rsid w:val="005054EF"/>
    <w:rsid w:val="005219E6"/>
    <w:rsid w:val="00566D83"/>
    <w:rsid w:val="00567C69"/>
    <w:rsid w:val="00576A99"/>
    <w:rsid w:val="00597255"/>
    <w:rsid w:val="005E1CEC"/>
    <w:rsid w:val="00614CCB"/>
    <w:rsid w:val="006359CA"/>
    <w:rsid w:val="00645FF7"/>
    <w:rsid w:val="006D331C"/>
    <w:rsid w:val="0074409A"/>
    <w:rsid w:val="00744E2A"/>
    <w:rsid w:val="00771781"/>
    <w:rsid w:val="007C38E3"/>
    <w:rsid w:val="0083737A"/>
    <w:rsid w:val="00871B4B"/>
    <w:rsid w:val="0088054D"/>
    <w:rsid w:val="00893ABE"/>
    <w:rsid w:val="008946F7"/>
    <w:rsid w:val="008C70FE"/>
    <w:rsid w:val="008F7117"/>
    <w:rsid w:val="00936257"/>
    <w:rsid w:val="0094393A"/>
    <w:rsid w:val="0098408F"/>
    <w:rsid w:val="009E4577"/>
    <w:rsid w:val="009F24AE"/>
    <w:rsid w:val="00A71309"/>
    <w:rsid w:val="00AA6534"/>
    <w:rsid w:val="00AC1307"/>
    <w:rsid w:val="00B11691"/>
    <w:rsid w:val="00B300A8"/>
    <w:rsid w:val="00B44B3A"/>
    <w:rsid w:val="00B751F3"/>
    <w:rsid w:val="00BC0758"/>
    <w:rsid w:val="00BC443E"/>
    <w:rsid w:val="00C15795"/>
    <w:rsid w:val="00C406D6"/>
    <w:rsid w:val="00C461C4"/>
    <w:rsid w:val="00C827B9"/>
    <w:rsid w:val="00CD6588"/>
    <w:rsid w:val="00CD794A"/>
    <w:rsid w:val="00CE5A9F"/>
    <w:rsid w:val="00D055FB"/>
    <w:rsid w:val="00D36F5C"/>
    <w:rsid w:val="00D37F6A"/>
    <w:rsid w:val="00D454AC"/>
    <w:rsid w:val="00D82840"/>
    <w:rsid w:val="00D87685"/>
    <w:rsid w:val="00DB5918"/>
    <w:rsid w:val="00DF12A3"/>
    <w:rsid w:val="00E65E58"/>
    <w:rsid w:val="00E8654C"/>
    <w:rsid w:val="00EA2FED"/>
    <w:rsid w:val="00F45A11"/>
    <w:rsid w:val="00F66298"/>
    <w:rsid w:val="00FA3E39"/>
    <w:rsid w:val="00FB3ED4"/>
    <w:rsid w:val="00FD2A6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11</cp:revision>
  <dcterms:created xsi:type="dcterms:W3CDTF">2021-06-27T05:33:00Z</dcterms:created>
  <dcterms:modified xsi:type="dcterms:W3CDTF">2021-08-02T08:58:00Z</dcterms:modified>
</cp:coreProperties>
</file>