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  <w:bookmarkStart w:id="0" w:name="_GoBack"/>
      <w:bookmarkEnd w:id="0"/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2EFDE849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E453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ฝ่ายวิชาการ มหาวิทยาลัยธรรมศาสตร์</w:t>
      </w:r>
    </w:p>
    <w:p w14:paraId="0C1CF0F3" w14:textId="2B8A2441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4531E">
        <w:rPr>
          <w:rFonts w:ascii="TH SarabunPSK" w:hAnsi="TH SarabunPSK" w:cs="TH SarabunPSK" w:hint="cs"/>
          <w:b/>
          <w:bCs/>
          <w:sz w:val="32"/>
          <w:szCs w:val="32"/>
          <w:cs/>
        </w:rPr>
        <w:t>ค่าธรรมเนียมการศึกษาสำหรับนักศึกษาหลักสูตรบริหารธุรกิจมหาบัณฑิต สาขาวิชานวัต</w:t>
      </w:r>
      <w:r w:rsidR="00475BB3">
        <w:rPr>
          <w:rFonts w:ascii="TH SarabunPSK" w:hAnsi="TH SarabunPSK" w:cs="TH SarabunPSK" w:hint="cs"/>
          <w:b/>
          <w:bCs/>
          <w:sz w:val="32"/>
          <w:szCs w:val="32"/>
          <w:cs/>
        </w:rPr>
        <w:t>กรรม</w:t>
      </w:r>
      <w:r w:rsidR="00FE4FDB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475BB3">
        <w:rPr>
          <w:rFonts w:ascii="TH SarabunPSK" w:hAnsi="TH SarabunPSK" w:cs="TH SarabunPSK" w:hint="cs"/>
          <w:b/>
          <w:bCs/>
          <w:sz w:val="32"/>
          <w:szCs w:val="32"/>
          <w:cs/>
        </w:rPr>
        <w:t>ทางธุรกิจ และหลักสูตรปริญญาโทที่เปิดสอนในโครงการจัดการศึกษาแบบออนไลน์ พ.ศ. 2564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090BFE05" w:rsidR="00F36A16" w:rsidRDefault="00475BB3" w:rsidP="00475BB3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 มหาวิทยาลัยได้ประกาศบังคับใช้ระเบียบมหาวิทยาลัยธรรมศาสตร์ ว่าด้วยอัตราค่าธรรมเนียมการศึกษาระดับบัณฑิตศึกษา โครงการพิเศษ พ.ศ. 2553 และกำหนดให้คณะ สำนัก สถาบัน วิทยาลัย ที่กำกับดูแลโครงการพิเศษต่าง ๆ จัดทำประกาศอัตราค่าหน่วยกิต ค่าธรรมเนียมและค่าใช้จ่ายประเภทอื่น ๆ นอกเหนือไปจากที่กำหนดไว้ในระเบียบดังกล่าวข้างต้น เพื่อให้เกิดความชัดเจน ความเข้าใจที่ถูกต้องสอดคล้องกัน ทั้งนักศึกษาและผู้ปฏิบัติงานที่เกี่ยวข้อง</w:t>
      </w:r>
    </w:p>
    <w:p w14:paraId="73570F43" w14:textId="6D9D9845" w:rsidR="00DE129C" w:rsidRDefault="00DE129C" w:rsidP="00475BB3">
      <w:pPr>
        <w:tabs>
          <w:tab w:val="left" w:pos="1276"/>
          <w:tab w:val="left" w:pos="1843"/>
        </w:tabs>
        <w:spacing w:after="0" w:line="240" w:lineRule="auto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</w:t>
      </w:r>
      <w:r w:rsidR="00475BB3">
        <w:rPr>
          <w:rFonts w:ascii="TH SarabunPSK" w:hAnsi="TH SarabunPSK" w:cs="TH SarabunPSK" w:hint="cs"/>
          <w:sz w:val="32"/>
          <w:szCs w:val="32"/>
          <w:cs/>
        </w:rPr>
        <w:t xml:space="preserve">ระเบียบมหาวิทยาลัยธรรมศาสตร์ ว่าด้วยอัตราค่าธรรมเนียมการศึกษา ระดับบัณฑิตศึกษา โครงการพิเศษ พ.ศ. 2553 ข้อ 4.14 และมติที่ประชุมสภามหาวิทยาลัย ในการประชุมครั้งที่ 6/2564 เมื่อวันที่ 21 มิถุนายน 2564 และมติคณะกรรมการการเงิน ครั้งที่ 1/2564 เมื่อวันที่ 21 พฤษภาคม 2564 และข้อบังคับมหาวิทยาลัยธรรมศาสตร์ ว่าด้วยการจัดการศึกษาแบบออนไลน์ พ.ศ. 2563 ข้อ 19 </w:t>
      </w:r>
      <w:r w:rsidR="00FE4FDB">
        <w:rPr>
          <w:rFonts w:ascii="TH SarabunPSK" w:hAnsi="TH SarabunPSK" w:cs="TH SarabunPSK"/>
          <w:sz w:val="32"/>
          <w:szCs w:val="32"/>
          <w:cs/>
        </w:rPr>
        <w:br/>
      </w:r>
      <w:r w:rsidR="00475BB3">
        <w:rPr>
          <w:rFonts w:ascii="TH SarabunPSK" w:hAnsi="TH SarabunPSK" w:cs="TH SarabunPSK" w:hint="cs"/>
          <w:sz w:val="32"/>
          <w:szCs w:val="32"/>
          <w:cs/>
        </w:rPr>
        <w:t>ให้ประธานคณะกรรมการบริหารการศึกษาแบบออนไลน์ทำหน้าที่เป็นคณบดีในโครงการจัดการศึกษาแบบออนไลน์ระดับมหาวิทยาลัย ฝ่ายวิชาการ มหาวิทยาลัยธรรมศาสตร์ จึงออกประกาศค่าธรรมเนียมการศึกษาสำหรับนักศึกษาหลักสูตรบริหารธุรกิจมหาบัณฑิต สาขาวิชานวัตกรรมทางธุรกิจ และหลักสูตรปริญญาโทที่เปิดสอนในโครงการจัดการศึกษาแบบออนไลน์ พ.ศ. 2564 ไว้ ดังนี้</w:t>
      </w:r>
    </w:p>
    <w:p w14:paraId="229B08DB" w14:textId="08567EC2" w:rsidR="00475BB3" w:rsidRDefault="00475BB3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ค่าสมัครคัดเลือกเข้าศึกษา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คนละ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500 บาท</w:t>
      </w:r>
    </w:p>
    <w:p w14:paraId="209ABD6A" w14:textId="712C6EE4" w:rsidR="00475BB3" w:rsidRDefault="00475BB3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ค่าหน่วยกิตวิทยานิพนธ์/สารนิพนธ์/การค้นคว้าอิสระ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หน่วยกิตละ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8,000 บาท</w:t>
      </w:r>
    </w:p>
    <w:p w14:paraId="50A7120B" w14:textId="6198F65D" w:rsidR="00475BB3" w:rsidRDefault="00475BB3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ค่าธรรมเนียมพิเศษ (ภาคการศึกษาปกติ)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ภาคละ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5,000 บาท</w:t>
      </w:r>
    </w:p>
    <w:p w14:paraId="4430308A" w14:textId="2FDCA905" w:rsidR="00475BB3" w:rsidRDefault="00475BB3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ค่าธรรมเนียมการศึกษาตามข้อบังคับมหาวิทยาลัย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15CFDE36" w14:textId="77777777" w:rsidR="00475BB3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</w:p>
    <w:p w14:paraId="4625DF90" w14:textId="0CC69E56" w:rsidR="000F5BF9" w:rsidRPr="00B74A94" w:rsidRDefault="00475BB3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9D3807"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2564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7B818EA3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75BB3">
        <w:rPr>
          <w:rFonts w:ascii="TH SarabunPSK" w:hAnsi="TH SarabunPSK" w:cs="TH SarabunPSK" w:hint="cs"/>
          <w:sz w:val="32"/>
          <w:szCs w:val="32"/>
          <w:cs/>
        </w:rPr>
        <w:t>ดร.พิภพ  อุดร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2D948822" w14:textId="04BE8877" w:rsidR="009D3807" w:rsidRPr="00475BB3" w:rsidRDefault="000F5BF9" w:rsidP="00475BB3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75BB3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รองอธิการบดีฝ่ายวิชาการ</w:t>
      </w:r>
    </w:p>
    <w:sectPr w:rsidR="009D3807" w:rsidRPr="00475BB3" w:rsidSect="00E4531E">
      <w:headerReference w:type="default" r:id="rId9"/>
      <w:footerReference w:type="default" r:id="rId10"/>
      <w:pgSz w:w="11906" w:h="16838"/>
      <w:pgMar w:top="851" w:right="1134" w:bottom="851" w:left="170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58B7A" w14:textId="77777777" w:rsidR="00191371" w:rsidRDefault="00191371" w:rsidP="005653AE">
      <w:pPr>
        <w:spacing w:after="0" w:line="240" w:lineRule="auto"/>
      </w:pPr>
      <w:r>
        <w:separator/>
      </w:r>
    </w:p>
  </w:endnote>
  <w:endnote w:type="continuationSeparator" w:id="0">
    <w:p w14:paraId="74345DC8" w14:textId="77777777" w:rsidR="00191371" w:rsidRDefault="00191371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248E7" w14:textId="77777777" w:rsidR="00191371" w:rsidRDefault="00191371" w:rsidP="005653AE">
      <w:pPr>
        <w:spacing w:after="0" w:line="240" w:lineRule="auto"/>
      </w:pPr>
      <w:r>
        <w:separator/>
      </w:r>
    </w:p>
  </w:footnote>
  <w:footnote w:type="continuationSeparator" w:id="0">
    <w:p w14:paraId="1BC04DE4" w14:textId="77777777" w:rsidR="00191371" w:rsidRDefault="00191371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7"/>
  </w:num>
  <w:num w:numId="5">
    <w:abstractNumId w:val="12"/>
  </w:num>
  <w:num w:numId="6">
    <w:abstractNumId w:val="5"/>
  </w:num>
  <w:num w:numId="7">
    <w:abstractNumId w:val="16"/>
  </w:num>
  <w:num w:numId="8">
    <w:abstractNumId w:val="8"/>
  </w:num>
  <w:num w:numId="9">
    <w:abstractNumId w:val="1"/>
  </w:num>
  <w:num w:numId="10">
    <w:abstractNumId w:val="18"/>
  </w:num>
  <w:num w:numId="11">
    <w:abstractNumId w:val="9"/>
  </w:num>
  <w:num w:numId="12">
    <w:abstractNumId w:val="2"/>
  </w:num>
  <w:num w:numId="13">
    <w:abstractNumId w:val="13"/>
  </w:num>
  <w:num w:numId="14">
    <w:abstractNumId w:val="6"/>
  </w:num>
  <w:num w:numId="15">
    <w:abstractNumId w:val="3"/>
  </w:num>
  <w:num w:numId="16">
    <w:abstractNumId w:val="14"/>
  </w:num>
  <w:num w:numId="17">
    <w:abstractNumId w:val="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371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75BB3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B7F4A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7E1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31E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E4FD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5D32-388A-4E09-A815-700AA882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Peeratikarn Meesuwan</cp:lastModifiedBy>
  <cp:revision>2</cp:revision>
  <cp:lastPrinted>2019-03-13T08:49:00Z</cp:lastPrinted>
  <dcterms:created xsi:type="dcterms:W3CDTF">2023-02-21T03:43:00Z</dcterms:created>
  <dcterms:modified xsi:type="dcterms:W3CDTF">2023-02-21T03:43:00Z</dcterms:modified>
</cp:coreProperties>
</file>