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6304" w14:textId="77777777" w:rsidR="00A041CD" w:rsidRPr="00C96A0F" w:rsidRDefault="00CD0D1D" w:rsidP="00987849">
      <w:pPr>
        <w:pStyle w:val="Body"/>
        <w:spacing w:before="60"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6A0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3D52847" wp14:editId="5D04FE44">
            <wp:extent cx="1022985" cy="948055"/>
            <wp:effectExtent l="0" t="0" r="5715" b="4445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488" cy="95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946FD7" w14:textId="77777777" w:rsidR="00A041CD" w:rsidRPr="00C96A0F" w:rsidRDefault="00CD0D1D" w:rsidP="00987849">
      <w:pPr>
        <w:pStyle w:val="Caption"/>
        <w:rPr>
          <w:rFonts w:ascii="TH SarabunIT๙" w:eastAsia="TH SarabunPSK" w:hAnsi="TH SarabunIT๙" w:cs="TH SarabunIT๙"/>
          <w:color w:val="000000" w:themeColor="text1"/>
        </w:rPr>
      </w:pPr>
      <w:r w:rsidRPr="00C96A0F">
        <w:rPr>
          <w:rFonts w:ascii="TH SarabunIT๙" w:hAnsi="TH SarabunIT๙" w:cs="TH SarabunIT๙"/>
          <w:color w:val="000000" w:themeColor="text1"/>
          <w:cs/>
        </w:rPr>
        <w:t>ประกาศมหาวิทยาลัยธรรมศาสตร์</w:t>
      </w:r>
    </w:p>
    <w:p w14:paraId="4548A0AD" w14:textId="77777777" w:rsidR="00C22F68" w:rsidRPr="00C96A0F" w:rsidRDefault="00CD0D1D" w:rsidP="00987849">
      <w:pPr>
        <w:pStyle w:val="Heading2"/>
        <w:spacing w:after="0"/>
        <w:rPr>
          <w:rFonts w:ascii="TH SarabunIT๙" w:hAnsi="TH SarabunIT๙" w:cs="TH SarabunIT๙"/>
          <w:color w:val="000000" w:themeColor="text1"/>
        </w:rPr>
      </w:pPr>
      <w:r w:rsidRPr="00C96A0F">
        <w:rPr>
          <w:rFonts w:ascii="TH SarabunIT๙" w:hAnsi="TH SarabunIT๙" w:cs="TH SarabunIT๙"/>
          <w:color w:val="000000" w:themeColor="text1"/>
          <w:cs/>
        </w:rPr>
        <w:t xml:space="preserve">เรื่อง  </w:t>
      </w:r>
      <w:r w:rsidR="00AE10C6" w:rsidRPr="00C96A0F">
        <w:rPr>
          <w:rFonts w:ascii="TH SarabunIT๙" w:hAnsi="TH SarabunIT๙" w:cs="TH SarabunIT๙"/>
          <w:color w:val="000000" w:themeColor="text1"/>
          <w:cs/>
        </w:rPr>
        <w:t xml:space="preserve">ทุนสนับสนุนนักวิจัยหลังปริญญาเอกศักยภาพสูง </w:t>
      </w:r>
    </w:p>
    <w:p w14:paraId="34934759" w14:textId="1BB28EDA" w:rsidR="00A041CD" w:rsidRPr="00C96A0F" w:rsidRDefault="00AE10C6" w:rsidP="00987849">
      <w:pPr>
        <w:pStyle w:val="Heading2"/>
        <w:spacing w:after="0"/>
        <w:rPr>
          <w:rFonts w:ascii="TH SarabunIT๙" w:hAnsi="TH SarabunIT๙" w:cs="TH SarabunIT๙"/>
          <w:color w:val="000000" w:themeColor="text1"/>
          <w:cs/>
        </w:rPr>
      </w:pPr>
      <w:r w:rsidRPr="00C96A0F">
        <w:rPr>
          <w:rFonts w:ascii="TH SarabunIT๙" w:hAnsi="TH SarabunIT๙" w:cs="TH SarabunIT๙"/>
          <w:color w:val="000000" w:themeColor="text1"/>
          <w:cs/>
        </w:rPr>
        <w:t>(</w:t>
      </w:r>
      <w:r w:rsidRPr="00C96A0F">
        <w:rPr>
          <w:rFonts w:ascii="TH SarabunIT๙" w:hAnsi="TH SarabunIT๙" w:cs="TH SarabunIT๙"/>
          <w:color w:val="000000" w:themeColor="text1"/>
        </w:rPr>
        <w:t>Thammasat Postdoctoral Fellowship</w:t>
      </w:r>
      <w:r w:rsidRPr="00C96A0F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="00B53FED">
        <w:rPr>
          <w:rFonts w:ascii="TH SarabunIT๙" w:hAnsi="TH SarabunIT๙" w:cs="TH SarabunIT๙" w:hint="cs"/>
          <w:color w:val="000000" w:themeColor="text1"/>
          <w:cs/>
        </w:rPr>
        <w:t xml:space="preserve">(ฉบับที่ 2) </w:t>
      </w:r>
      <w:r w:rsidRPr="00C96A0F">
        <w:rPr>
          <w:rFonts w:ascii="TH SarabunIT๙" w:hAnsi="TH SarabunIT๙" w:cs="TH SarabunIT๙"/>
          <w:color w:val="000000" w:themeColor="text1"/>
          <w:cs/>
        </w:rPr>
        <w:t xml:space="preserve">พ.ศ. </w:t>
      </w:r>
      <w:r w:rsidRPr="00C96A0F">
        <w:rPr>
          <w:rFonts w:ascii="TH SarabunIT๙" w:hAnsi="TH SarabunIT๙" w:cs="TH SarabunIT๙"/>
          <w:color w:val="000000" w:themeColor="text1"/>
        </w:rPr>
        <w:t>2564</w:t>
      </w:r>
    </w:p>
    <w:p w14:paraId="1124FCAC" w14:textId="6BABF4F2" w:rsidR="00A041CD" w:rsidRPr="00C96A0F" w:rsidRDefault="00CD0D1D" w:rsidP="00987849">
      <w:pPr>
        <w:pStyle w:val="Body"/>
        <w:spacing w:before="60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C96A0F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  <w:r w:rsidR="00987849" w:rsidRPr="00C96A0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14:paraId="4A9DAC79" w14:textId="2F5867FE" w:rsidR="00B53FED" w:rsidRDefault="00B53FED" w:rsidP="00252F40">
      <w:pPr>
        <w:pStyle w:val="Body"/>
        <w:tabs>
          <w:tab w:val="left" w:pos="6521"/>
        </w:tabs>
        <w:spacing w:before="240" w:after="240" w:line="276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โดยที่เห็นสมควรแก้ไขเพิ่มเติมประกาศมหาวิทยาลัยธรรมศาสตร์ </w:t>
      </w:r>
      <w:r w:rsidRPr="00B53FE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B53F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3FED">
        <w:rPr>
          <w:rFonts w:ascii="TH SarabunIT๙" w:hAnsi="TH SarabunIT๙" w:cs="TH SarabunIT๙" w:hint="cs"/>
          <w:sz w:val="32"/>
          <w:szCs w:val="32"/>
          <w:cs/>
        </w:rPr>
        <w:t>ทุนสนับสนุนนักวิจัยหลังปริญญาเอกศักยภาพสูง</w:t>
      </w:r>
      <w:r w:rsidRPr="00B53FED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53FED">
        <w:rPr>
          <w:rFonts w:ascii="TH SarabunIT๙" w:hAnsi="TH SarabunIT๙" w:cs="TH SarabunIT๙"/>
          <w:sz w:val="32"/>
          <w:szCs w:val="32"/>
        </w:rPr>
        <w:t>Thammasat</w:t>
      </w:r>
      <w:proofErr w:type="spellEnd"/>
      <w:r w:rsidRPr="00B53FED">
        <w:rPr>
          <w:rFonts w:ascii="TH SarabunIT๙" w:hAnsi="TH SarabunIT๙" w:cs="TH SarabunIT๙"/>
          <w:sz w:val="32"/>
          <w:szCs w:val="32"/>
        </w:rPr>
        <w:t xml:space="preserve"> Postdoctoral Fellowship) </w:t>
      </w:r>
      <w:r w:rsidRPr="00B53FE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53FED">
        <w:rPr>
          <w:rFonts w:ascii="TH SarabunIT๙" w:hAnsi="TH SarabunIT๙" w:cs="TH SarabunIT๙"/>
          <w:sz w:val="32"/>
          <w:szCs w:val="32"/>
          <w:cs/>
        </w:rPr>
        <w:t>.</w:t>
      </w:r>
      <w:r w:rsidRPr="00B53FE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B53FED">
        <w:rPr>
          <w:rFonts w:ascii="TH SarabunIT๙" w:hAnsi="TH SarabunIT๙" w:cs="TH SarabunIT๙"/>
          <w:sz w:val="32"/>
          <w:szCs w:val="32"/>
          <w:cs/>
        </w:rPr>
        <w:t>. 2564</w:t>
      </w:r>
    </w:p>
    <w:p w14:paraId="4C8E5DC2" w14:textId="5C4A43E7" w:rsidR="00FE4692" w:rsidRPr="00FE4692" w:rsidRDefault="00FE4692" w:rsidP="00FE4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21"/>
        </w:tabs>
        <w:ind w:firstLine="851"/>
        <w:jc w:val="thaiDistribute"/>
        <w:rPr>
          <w:rFonts w:ascii="TH SarabunPSK" w:eastAsia="SimSun" w:hAnsi="TH SarabunPSK" w:cs="TH SarabunPSK" w:hint="cs"/>
          <w:sz w:val="32"/>
          <w:szCs w:val="32"/>
          <w:bdr w:val="none" w:sz="0" w:space="0" w:color="auto"/>
          <w:lang w:eastAsia="zh-CN" w:bidi="th-TH"/>
        </w:rPr>
      </w:pP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</w:t>
      </w: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br/>
      </w:r>
      <w:r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t>พ.ศ. ๒๕๖๑</w:t>
      </w:r>
      <w:bookmarkStart w:id="0" w:name="_GoBack"/>
      <w:bookmarkEnd w:id="0"/>
      <w:r w:rsidRPr="00FE4692">
        <w:rPr>
          <w:rFonts w:ascii="TH SarabunPSK" w:eastAsia="SimSun" w:hAnsi="TH SarabunPSK" w:cs="TH SarabunPSK" w:hint="cs"/>
          <w:sz w:val="32"/>
          <w:szCs w:val="32"/>
          <w:bdr w:val="none" w:sz="0" w:space="0" w:color="auto"/>
          <w:cs/>
          <w:lang w:eastAsia="zh-CN" w:bidi="th-TH"/>
        </w:rPr>
        <w:t xml:space="preserve"> </w:t>
      </w: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t>อธิการบดีโดยความเห็นชอบของคณะกรรมการบริหารงานวิจัยและกองทุนวิจัยในคราวประชุม</w:t>
      </w: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br/>
        <w:t>ครั้งที่ ๒/๒๕๖</w:t>
      </w:r>
      <w:r w:rsidRPr="00FE4692">
        <w:rPr>
          <w:rFonts w:ascii="TH SarabunPSK" w:eastAsia="SimSun" w:hAnsi="TH SarabunPSK" w:cs="TH SarabunPSK" w:hint="cs"/>
          <w:sz w:val="32"/>
          <w:szCs w:val="32"/>
          <w:bdr w:val="none" w:sz="0" w:space="0" w:color="auto"/>
          <w:cs/>
          <w:lang w:eastAsia="zh-CN" w:bidi="th-TH"/>
        </w:rPr>
        <w:t>๔</w:t>
      </w: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t xml:space="preserve"> เมื่อวันที่ </w:t>
      </w:r>
      <w:r w:rsidRPr="00FE4692">
        <w:rPr>
          <w:rFonts w:ascii="TH SarabunPSK" w:eastAsia="SimSun" w:hAnsi="TH SarabunPSK" w:cs="TH SarabunPSK" w:hint="cs"/>
          <w:sz w:val="32"/>
          <w:szCs w:val="32"/>
          <w:bdr w:val="none" w:sz="0" w:space="0" w:color="auto"/>
          <w:cs/>
          <w:lang w:eastAsia="zh-CN" w:bidi="th-TH"/>
        </w:rPr>
        <w:t>๑๗ กันยายน ๒๕๖๔</w:t>
      </w:r>
      <w:r w:rsidRPr="00FE4692">
        <w:rPr>
          <w:rFonts w:ascii="TH SarabunPSK" w:eastAsia="SimSun" w:hAnsi="TH SarabunPSK" w:cs="TH SarabunPSK"/>
          <w:sz w:val="32"/>
          <w:szCs w:val="32"/>
          <w:bdr w:val="none" w:sz="0" w:space="0" w:color="auto"/>
          <w:cs/>
          <w:lang w:eastAsia="zh-CN" w:bidi="th-TH"/>
        </w:rPr>
        <w:t xml:space="preserve"> จึงออกประกาศไว้ดังนี้</w:t>
      </w:r>
    </w:p>
    <w:p w14:paraId="675AC783" w14:textId="062B775A" w:rsidR="00A041CD" w:rsidRPr="00B40B22" w:rsidRDefault="00AD67A5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C96A0F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ข้อ </w:t>
      </w:r>
      <w:r w:rsidR="00CD0D1D" w:rsidRPr="00C96A0F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๑ </w:t>
      </w:r>
      <w:r w:rsidR="00CD0D1D" w:rsidRPr="00C96A0F">
        <w:rPr>
          <w:rFonts w:ascii="TH SarabunIT๙" w:hAnsi="TH SarabunIT๙" w:cs="TH SarabunIT๙"/>
          <w:color w:val="000000" w:themeColor="text1"/>
          <w:cs/>
        </w:rPr>
        <w:t>ประกาศนี้เรียกว่า “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ประกาศมหาวิทยาลัยธรรมศาสตร์</w:t>
      </w:r>
      <w:r w:rsidR="00B40B2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เรื่อง</w:t>
      </w:r>
      <w:r w:rsidR="00B40B22" w:rsidRPr="00B40B22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ทุนสนับสนุนนักวิจัยหลังปริญญาเอกศักยภาพสูง</w:t>
      </w:r>
      <w:r w:rsidR="00B40B22" w:rsidRPr="00B40B22">
        <w:rPr>
          <w:rFonts w:ascii="TH SarabunIT๙" w:hAnsi="TH SarabunIT๙" w:cs="TH SarabunIT๙"/>
          <w:color w:val="000000" w:themeColor="text1"/>
          <w:cs/>
        </w:rPr>
        <w:t xml:space="preserve"> (</w:t>
      </w:r>
      <w:proofErr w:type="spellStart"/>
      <w:r w:rsidR="00B40B22" w:rsidRPr="00B40B22">
        <w:rPr>
          <w:rFonts w:ascii="TH SarabunIT๙" w:hAnsi="TH SarabunIT๙" w:cs="TH SarabunIT๙"/>
          <w:color w:val="000000" w:themeColor="text1"/>
        </w:rPr>
        <w:t>Thammasat</w:t>
      </w:r>
      <w:proofErr w:type="spellEnd"/>
      <w:r w:rsidR="00B40B22" w:rsidRPr="00B40B22">
        <w:rPr>
          <w:rFonts w:ascii="TH SarabunIT๙" w:hAnsi="TH SarabunIT๙" w:cs="TH SarabunIT๙"/>
          <w:color w:val="000000" w:themeColor="text1"/>
        </w:rPr>
        <w:t xml:space="preserve"> Postdoctoral Fellowship) (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ฉบับที่</w:t>
      </w:r>
      <w:r w:rsidR="00B40B22" w:rsidRPr="00B40B22">
        <w:rPr>
          <w:rFonts w:ascii="TH SarabunIT๙" w:hAnsi="TH SarabunIT๙" w:cs="TH SarabunIT๙"/>
          <w:color w:val="000000" w:themeColor="text1"/>
          <w:cs/>
        </w:rPr>
        <w:t xml:space="preserve"> 2) 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พ</w:t>
      </w:r>
      <w:r w:rsidR="00B40B22" w:rsidRPr="00B40B22">
        <w:rPr>
          <w:rFonts w:ascii="TH SarabunIT๙" w:hAnsi="TH SarabunIT๙" w:cs="TH SarabunIT๙"/>
          <w:color w:val="000000" w:themeColor="text1"/>
          <w:cs/>
        </w:rPr>
        <w:t>.</w:t>
      </w:r>
      <w:r w:rsidR="00B40B22" w:rsidRPr="00B40B22">
        <w:rPr>
          <w:rFonts w:ascii="TH SarabunIT๙" w:hAnsi="TH SarabunIT๙" w:cs="TH SarabunIT๙" w:hint="cs"/>
          <w:color w:val="000000" w:themeColor="text1"/>
          <w:cs/>
        </w:rPr>
        <w:t>ศ</w:t>
      </w:r>
      <w:r w:rsidR="00B40B22" w:rsidRPr="00B40B22">
        <w:rPr>
          <w:rFonts w:ascii="TH SarabunIT๙" w:hAnsi="TH SarabunIT๙" w:cs="TH SarabunIT๙"/>
          <w:color w:val="000000" w:themeColor="text1"/>
          <w:cs/>
        </w:rPr>
        <w:t>. 2564</w:t>
      </w:r>
      <w:r w:rsidR="00CD0D1D" w:rsidRPr="00C96A0F">
        <w:rPr>
          <w:rFonts w:ascii="TH SarabunIT๙" w:hAnsi="TH SarabunIT๙" w:cs="TH SarabunIT๙"/>
          <w:color w:val="000000" w:themeColor="text1"/>
          <w:cs/>
        </w:rPr>
        <w:t>”</w:t>
      </w:r>
    </w:p>
    <w:p w14:paraId="20A4E500" w14:textId="10FFC416" w:rsidR="00A041CD" w:rsidRPr="00C96A0F" w:rsidRDefault="00CD0D1D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</w:rPr>
      </w:pPr>
      <w:r w:rsidRPr="00C96A0F">
        <w:rPr>
          <w:rFonts w:ascii="TH SarabunIT๙" w:hAnsi="TH SarabunIT๙" w:cs="TH SarabunIT๙"/>
          <w:b/>
          <w:bCs/>
          <w:cs/>
        </w:rPr>
        <w:t>ข้อ ๒</w:t>
      </w:r>
      <w:r w:rsidRPr="00C96A0F">
        <w:rPr>
          <w:rFonts w:ascii="TH SarabunIT๙" w:hAnsi="TH SarabunIT๙" w:cs="TH SarabunIT๙"/>
          <w:cs/>
        </w:rPr>
        <w:t xml:space="preserve"> </w:t>
      </w:r>
      <w:r w:rsidR="00FE4692" w:rsidRPr="00FE4692">
        <w:rPr>
          <w:rFonts w:ascii="TH SarabunIT๙" w:hAnsi="TH SarabunIT๙" w:cs="TH SarabunIT๙" w:hint="cs"/>
          <w:cs/>
        </w:rPr>
        <w:t>ประกาศนี้ให้มีผลใช้บังคับนับถัดจากวันประกาศเป็นต้นไป</w:t>
      </w:r>
    </w:p>
    <w:p w14:paraId="06BF8590" w14:textId="62ABC49A" w:rsidR="003D78EA" w:rsidRDefault="003D78EA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</w:rPr>
      </w:pPr>
      <w:r w:rsidRPr="00FB2442">
        <w:rPr>
          <w:rFonts w:ascii="TH SarabunIT๙" w:hAnsi="TH SarabunIT๙" w:cs="TH SarabunIT๙"/>
          <w:b/>
          <w:bCs/>
          <w:cs/>
        </w:rPr>
        <w:t>ข้อ 3</w:t>
      </w:r>
      <w:r w:rsidRPr="00FB2442">
        <w:rPr>
          <w:rFonts w:ascii="TH SarabunIT๙" w:hAnsi="TH SarabunIT๙" w:cs="TH SarabunIT๙"/>
          <w:cs/>
        </w:rPr>
        <w:t xml:space="preserve"> ให้ยกเลิก</w:t>
      </w:r>
      <w:r w:rsidR="008F35E7">
        <w:rPr>
          <w:rFonts w:ascii="TH SarabunIT๙" w:hAnsi="TH SarabunIT๙" w:cs="TH SarabunIT๙" w:hint="cs"/>
          <w:cs/>
        </w:rPr>
        <w:t xml:space="preserve">ความในข้อ </w:t>
      </w:r>
      <w:r w:rsidR="008F35E7">
        <w:rPr>
          <w:rFonts w:ascii="TH SarabunIT๙" w:hAnsi="TH SarabunIT๙" w:cs="TH SarabunIT๙"/>
        </w:rPr>
        <w:t>7</w:t>
      </w:r>
      <w:r w:rsidR="00FB2442" w:rsidRPr="00FB2442">
        <w:rPr>
          <w:rFonts w:ascii="TH SarabunIT๙" w:hAnsi="TH SarabunIT๙" w:cs="TH SarabunIT๙" w:hint="cs"/>
          <w:cs/>
        </w:rPr>
        <w:t xml:space="preserve"> ของ</w:t>
      </w:r>
      <w:r w:rsidRPr="00FB2442">
        <w:rPr>
          <w:rFonts w:ascii="TH SarabunIT๙" w:hAnsi="TH SarabunIT๙" w:cs="TH SarabunIT๙"/>
          <w:cs/>
        </w:rPr>
        <w:t>ประกาศมหาวิทยาลัยธรรมศาสตร์ เรื่อง  ทุนสนับสนุนนักวิจัยหลังปริญญาเอกศักยภาพสูง (</w:t>
      </w:r>
      <w:proofErr w:type="spellStart"/>
      <w:r w:rsidRPr="00FB2442">
        <w:rPr>
          <w:rFonts w:ascii="TH SarabunIT๙" w:hAnsi="TH SarabunIT๙" w:cs="TH SarabunIT๙"/>
        </w:rPr>
        <w:t>Thammasat</w:t>
      </w:r>
      <w:proofErr w:type="spellEnd"/>
      <w:r w:rsidRPr="00FB2442">
        <w:rPr>
          <w:rFonts w:ascii="TH SarabunIT๙" w:hAnsi="TH SarabunIT๙" w:cs="TH SarabunIT๙"/>
        </w:rPr>
        <w:t xml:space="preserve"> Postdoctoral Fellowship</w:t>
      </w:r>
      <w:r w:rsidRPr="00FB2442">
        <w:rPr>
          <w:rFonts w:ascii="TH SarabunIT๙" w:hAnsi="TH SarabunIT๙" w:cs="TH SarabunIT๙"/>
          <w:cs/>
        </w:rPr>
        <w:t>) พ.ศ. 2564 และให้ใช้</w:t>
      </w:r>
      <w:r w:rsidR="00FB2442" w:rsidRPr="00FB2442">
        <w:rPr>
          <w:rFonts w:ascii="TH SarabunIT๙" w:hAnsi="TH SarabunIT๙" w:cs="TH SarabunIT๙" w:hint="cs"/>
          <w:cs/>
        </w:rPr>
        <w:t xml:space="preserve">ความต่อไปนี้แทน </w:t>
      </w:r>
    </w:p>
    <w:p w14:paraId="0F4C2331" w14:textId="79722522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</w:rPr>
        <w:t>“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ข้อ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proofErr w:type="gramStart"/>
      <w:r w:rsidRPr="00027D48">
        <w:rPr>
          <w:rFonts w:ascii="TH SarabunIT๙" w:hAnsi="TH SarabunIT๙" w:cs="TH SarabunIT๙"/>
          <w:color w:val="000000" w:themeColor="text1"/>
        </w:rPr>
        <w:t>7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ผู้รับทุนต้องมีคุณสมบัติ</w:t>
      </w:r>
      <w:proofErr w:type="gramEnd"/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ดังนี้</w:t>
      </w:r>
    </w:p>
    <w:p w14:paraId="76EEC1F9" w14:textId="77777777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  <w:cs/>
        </w:rPr>
        <w:t>(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๑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เป็นนักวิจัยซึ่งเป็นบุคคลภายนอกมหาวิทยาลัยและต้องไม่เป็นผู้ได้รับทุนนี้มาสองครั้งแล้ว</w:t>
      </w:r>
    </w:p>
    <w:p w14:paraId="40946FFB" w14:textId="77777777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  <w:cs/>
        </w:rPr>
        <w:t>(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๒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เป็นผู้สำเร็จการศึกษาระดับปริญญาเอก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หรือเทียบเท่า</w:t>
      </w:r>
    </w:p>
    <w:p w14:paraId="1998DA36" w14:textId="77777777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  <w:cs/>
        </w:rPr>
        <w:t>(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มีอาจารย์หรือนักวิจัยที่ปรึกษาที่เป็นคณาจารย์ประจำหรือนักวิจัยของมหาวิทยาลัยดูแลนักวิจัยหลังปริญญาเอกตามระยะเวลาที่คณะกรรมการกำหนดและให้การรับรองว่าผู้รับทุนสามารถปฏิบัติงานวิจัยได้เต็มเวลาตลอดช่วงการรับทุน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มีผลงานวิจัยที่ได้มีการเผยแพร่และมีศักยภาพทำงานวิจัยให้แล้วเสร็จส่งมอบงานได้ภายในเวลาที่กำหนด</w:t>
      </w:r>
    </w:p>
    <w:p w14:paraId="17F7FDEB" w14:textId="77777777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14:paraId="1FD4F1F8" w14:textId="7F4629CE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 w:hint="cs"/>
          <w:color w:val="000000" w:themeColor="text1"/>
          <w:cs/>
        </w:rPr>
        <w:t>อาจารย์หรือนักวิจัยที่ปรึกษาตาม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๓</w:t>
      </w:r>
      <w:r w:rsidR="00027D48"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สามารถเป็นอาจารย์หรือนักวิจัยที่ปรึกษาของผู้รับทุนได้เพียงหนึ่งคน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และต้องมีผลงานภายในระยะเวลาสามปี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ดังนี้</w:t>
      </w:r>
    </w:p>
    <w:p w14:paraId="47538984" w14:textId="5DAA6AC8" w:rsidR="008F35E7" w:rsidRPr="00027D48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  <w:cs/>
        </w:rPr>
        <w:tab/>
        <w:t xml:space="preserve"> (3.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๑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อาจารย์หรือนักวิจัยที่ปรึกษาสาขาสังคมศาสตร์และสาขามนุษยศาสตร์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ต้องมีผลงานทางวิชาการที่อยู่ในฐานข้อมูล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/>
          <w:color w:val="000000" w:themeColor="text1"/>
        </w:rPr>
        <w:t xml:space="preserve">SJR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ในอันดับสูงสุดร้อยละสิบ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Pr="00027D48">
        <w:rPr>
          <w:rFonts w:ascii="TH SarabunIT๙" w:hAnsi="TH SarabunIT๙" w:cs="TH SarabunIT๙"/>
          <w:color w:val="000000" w:themeColor="text1"/>
        </w:rPr>
        <w:t xml:space="preserve">TOP </w:t>
      </w:r>
      <w:r w:rsidRPr="00302613">
        <w:rPr>
          <w:rFonts w:ascii="TH SarabunPSK" w:hAnsi="TH SarabunPSK" w:cs="TH SarabunPSK"/>
          <w:color w:val="000000" w:themeColor="text1"/>
          <w:cs/>
        </w:rPr>
        <w:t>10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%)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ของสาขา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หรือ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ผลงานวิชาการอื่น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เช่น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/>
          <w:color w:val="000000" w:themeColor="text1"/>
        </w:rPr>
        <w:t xml:space="preserve">International book chapter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หรือผลงานที่เป็นประโยชน์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และมีผลกระทบสูงต่อสังคมที่สามารถแสดงให้เห็นได้อย่างประจักษ์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64A8A4B0" w14:textId="77777777" w:rsidR="00302613" w:rsidRDefault="008F35E7" w:rsidP="00252F40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027D48">
        <w:rPr>
          <w:rFonts w:ascii="TH SarabunIT๙" w:hAnsi="TH SarabunIT๙" w:cs="TH SarabunIT๙"/>
          <w:color w:val="000000" w:themeColor="text1"/>
        </w:rPr>
        <w:lastRenderedPageBreak/>
        <w:tab/>
      </w:r>
      <w:r w:rsidRPr="00027D48">
        <w:rPr>
          <w:rFonts w:ascii="TH SarabunIT๙" w:hAnsi="TH SarabunIT๙" w:cs="TH SarabunIT๙"/>
          <w:color w:val="000000" w:themeColor="text1"/>
          <w:cs/>
        </w:rPr>
        <w:t>(3.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๒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อาจารย์หรือนักวิจัยที่ปรึกษาสาขาวิทยาศาสตร์เทคโนโลยีและสาขาวิทยาศาสตร์สุขภาพ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ต้องมีผลงานทางวิชาการที่อยู่ในฐานข้อมูล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7D48">
        <w:rPr>
          <w:rFonts w:ascii="TH SarabunIT๙" w:hAnsi="TH SarabunIT๙" w:cs="TH SarabunIT๙"/>
          <w:color w:val="000000" w:themeColor="text1"/>
        </w:rPr>
        <w:t xml:space="preserve">SJR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ในอันดับสูงสุดร้อยละสิบ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Pr="00027D48">
        <w:rPr>
          <w:rFonts w:ascii="TH SarabunIT๙" w:hAnsi="TH SarabunIT๙" w:cs="TH SarabunIT๙"/>
          <w:color w:val="000000" w:themeColor="text1"/>
        </w:rPr>
        <w:t xml:space="preserve">TOP </w:t>
      </w:r>
      <w:r w:rsidRPr="00302613">
        <w:rPr>
          <w:rFonts w:ascii="TH SarabunPSK" w:hAnsi="TH SarabunPSK" w:cs="TH SarabunPSK"/>
          <w:color w:val="000000" w:themeColor="text1"/>
          <w:cs/>
        </w:rPr>
        <w:t>10</w:t>
      </w:r>
      <w:r w:rsidRPr="00027D48">
        <w:rPr>
          <w:rFonts w:ascii="TH SarabunIT๙" w:hAnsi="TH SarabunIT๙" w:cs="TH SarabunIT๙"/>
          <w:color w:val="000000" w:themeColor="text1"/>
          <w:cs/>
        </w:rPr>
        <w:t xml:space="preserve">%) </w:t>
      </w:r>
      <w:r w:rsidRPr="00027D48">
        <w:rPr>
          <w:rFonts w:ascii="TH SarabunIT๙" w:hAnsi="TH SarabunIT๙" w:cs="TH SarabunIT๙" w:hint="cs"/>
          <w:color w:val="000000" w:themeColor="text1"/>
          <w:cs/>
        </w:rPr>
        <w:t>ของสาขา</w:t>
      </w:r>
    </w:p>
    <w:p w14:paraId="560E5D7C" w14:textId="0E0F178D" w:rsidR="008F35E7" w:rsidRPr="00027D48" w:rsidRDefault="00302613" w:rsidP="00302613">
      <w:pPr>
        <w:pStyle w:val="BodyText"/>
        <w:tabs>
          <w:tab w:val="left" w:pos="851"/>
        </w:tabs>
        <w:spacing w:line="276" w:lineRule="auto"/>
        <w:ind w:firstLine="851"/>
        <w:jc w:val="thaiDistribute"/>
        <w:rPr>
          <w:rFonts w:ascii="TH SarabunIT๙" w:hAnsi="TH SarabunIT๙" w:cs="TH SarabunIT๙"/>
          <w:color w:val="000000" w:themeColor="text1"/>
        </w:rPr>
      </w:pPr>
      <w:r w:rsidRPr="00302613">
        <w:rPr>
          <w:rFonts w:ascii="TH SarabunIT๙" w:hAnsi="TH SarabunIT๙" w:cs="TH SarabunIT๙" w:hint="cs"/>
          <w:color w:val="000000" w:themeColor="text1"/>
          <w:cs/>
        </w:rPr>
        <w:t>ทั้งนี้</w:t>
      </w:r>
      <w:r w:rsidRPr="0030261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สำหรับผู้ได้รับทุน</w:t>
      </w:r>
      <w:r w:rsidR="0047014B">
        <w:rPr>
          <w:rFonts w:ascii="TH SarabunIT๙" w:hAnsi="TH SarabunIT๙" w:cs="TH SarabunIT๙" w:hint="cs"/>
          <w:color w:val="000000" w:themeColor="text1"/>
          <w:cs/>
        </w:rPr>
        <w:t xml:space="preserve">ก่อนวันที่ประกาศฉบับนี้มีผลใช้บังคับ </w:t>
      </w:r>
      <w:r>
        <w:rPr>
          <w:rFonts w:ascii="TH SarabunIT๙" w:hAnsi="TH SarabunIT๙" w:cs="TH SarabunIT๙" w:hint="cs"/>
          <w:color w:val="000000" w:themeColor="text1"/>
          <w:cs/>
        </w:rPr>
        <w:t>ให้ดำเนินการตาม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ประกาศมหาวิทยาลัยธรรมศาสตร์</w:t>
      </w:r>
      <w:r w:rsidRPr="0030261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เรื่อง</w:t>
      </w:r>
      <w:r w:rsidRPr="0030261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ทุนสนับสนุนนักวิจัยหลังปริญญาเอกศักยภาพสูง</w:t>
      </w:r>
      <w:r w:rsidRPr="00302613">
        <w:rPr>
          <w:rFonts w:ascii="TH SarabunIT๙" w:hAnsi="TH SarabunIT๙" w:cs="TH SarabunIT๙"/>
          <w:color w:val="000000" w:themeColor="text1"/>
          <w:cs/>
        </w:rPr>
        <w:t xml:space="preserve"> (</w:t>
      </w:r>
      <w:proofErr w:type="spellStart"/>
      <w:r w:rsidRPr="00302613">
        <w:rPr>
          <w:rFonts w:ascii="TH SarabunIT๙" w:hAnsi="TH SarabunIT๙" w:cs="TH SarabunIT๙"/>
          <w:color w:val="000000" w:themeColor="text1"/>
        </w:rPr>
        <w:t>Thammasat</w:t>
      </w:r>
      <w:proofErr w:type="spellEnd"/>
      <w:r w:rsidRPr="00302613">
        <w:rPr>
          <w:rFonts w:ascii="TH SarabunIT๙" w:hAnsi="TH SarabunIT๙" w:cs="TH SarabunIT๙"/>
          <w:color w:val="000000" w:themeColor="text1"/>
        </w:rPr>
        <w:t xml:space="preserve"> Postdoctoral Fellowship) 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พ</w:t>
      </w:r>
      <w:r w:rsidRPr="00302613">
        <w:rPr>
          <w:rFonts w:ascii="TH SarabunIT๙" w:hAnsi="TH SarabunIT๙" w:cs="TH SarabunIT๙"/>
          <w:color w:val="000000" w:themeColor="text1"/>
          <w:cs/>
        </w:rPr>
        <w:t>.</w:t>
      </w:r>
      <w:r w:rsidRPr="00302613">
        <w:rPr>
          <w:rFonts w:ascii="TH SarabunIT๙" w:hAnsi="TH SarabunIT๙" w:cs="TH SarabunIT๙" w:hint="cs"/>
          <w:color w:val="000000" w:themeColor="text1"/>
          <w:cs/>
        </w:rPr>
        <w:t>ศ</w:t>
      </w:r>
      <w:r w:rsidRPr="00302613">
        <w:rPr>
          <w:rFonts w:ascii="TH SarabunIT๙" w:hAnsi="TH SarabunIT๙" w:cs="TH SarabunIT๙"/>
          <w:color w:val="000000" w:themeColor="text1"/>
          <w:cs/>
        </w:rPr>
        <w:t>. 2564</w:t>
      </w:r>
      <w:r w:rsidR="008F35E7" w:rsidRPr="00027D48">
        <w:rPr>
          <w:rFonts w:ascii="TH SarabunIT๙" w:hAnsi="TH SarabunIT๙" w:cs="TH SarabunIT๙"/>
          <w:color w:val="000000" w:themeColor="text1"/>
        </w:rPr>
        <w:t>”</w:t>
      </w:r>
    </w:p>
    <w:p w14:paraId="1B637D79" w14:textId="14EDB7D8" w:rsidR="008F35E7" w:rsidRPr="00D0349F" w:rsidRDefault="008F35E7" w:rsidP="008F35E7">
      <w:pPr>
        <w:pStyle w:val="BodyText"/>
        <w:tabs>
          <w:tab w:val="left" w:pos="851"/>
        </w:tabs>
        <w:ind w:firstLine="851"/>
        <w:jc w:val="thaiDistribute"/>
        <w:rPr>
          <w:rFonts w:ascii="TH SarabunIT๙" w:hAnsi="TH SarabunIT๙" w:cs="TH SarabunIT๙"/>
        </w:rPr>
      </w:pPr>
    </w:p>
    <w:p w14:paraId="7EB28C1E" w14:textId="77777777" w:rsidR="008F35E7" w:rsidRPr="00C96A0F" w:rsidRDefault="008F35E7" w:rsidP="008F35E7">
      <w:pPr>
        <w:pStyle w:val="BodyText"/>
        <w:tabs>
          <w:tab w:val="left" w:pos="851"/>
        </w:tabs>
        <w:ind w:firstLine="851"/>
        <w:jc w:val="thaiDistribute"/>
        <w:rPr>
          <w:rFonts w:ascii="TH SarabunIT๙" w:hAnsi="TH SarabunIT๙" w:cs="TH SarabunIT๙"/>
        </w:rPr>
      </w:pPr>
    </w:p>
    <w:p w14:paraId="2617E48C" w14:textId="79689131" w:rsidR="00217C1B" w:rsidRPr="00C96A0F" w:rsidRDefault="00987849" w:rsidP="00987849">
      <w:pPr>
        <w:pStyle w:val="BodyText"/>
        <w:tabs>
          <w:tab w:val="left" w:pos="851"/>
        </w:tabs>
        <w:ind w:firstLine="851"/>
        <w:jc w:val="thaiDistribute"/>
        <w:rPr>
          <w:rFonts w:ascii="TH SarabunIT๙" w:hAnsi="TH SarabunIT๙" w:cs="TH SarabunIT๙"/>
        </w:rPr>
      </w:pPr>
      <w:r w:rsidRPr="00C96A0F">
        <w:rPr>
          <w:rFonts w:ascii="TH SarabunIT๙" w:hAnsi="TH SarabunIT๙" w:cs="TH SarabunIT๙"/>
          <w:cs/>
        </w:rPr>
        <w:t xml:space="preserve">                          </w:t>
      </w:r>
      <w:r w:rsidR="00AB6A23" w:rsidRPr="00C96A0F">
        <w:rPr>
          <w:rFonts w:ascii="TH SarabunIT๙" w:hAnsi="TH SarabunIT๙" w:cs="TH SarabunIT๙"/>
          <w:cs/>
        </w:rPr>
        <w:t xml:space="preserve"> </w:t>
      </w:r>
      <w:r w:rsidR="00CD0D1D" w:rsidRPr="00C96A0F">
        <w:rPr>
          <w:rFonts w:ascii="TH SarabunIT๙" w:hAnsi="TH SarabunIT๙" w:cs="TH SarabunIT๙"/>
          <w:cs/>
        </w:rPr>
        <w:t>ประกาศ</w:t>
      </w:r>
      <w:r w:rsidR="00AB6A23" w:rsidRPr="00C96A0F">
        <w:rPr>
          <w:rFonts w:ascii="TH SarabunIT๙" w:hAnsi="TH SarabunIT๙" w:cs="TH SarabunIT๙"/>
          <w:cs/>
        </w:rPr>
        <w:t xml:space="preserve">   </w:t>
      </w:r>
      <w:r w:rsidR="00CD0D1D" w:rsidRPr="00C96A0F">
        <w:rPr>
          <w:rFonts w:ascii="TH SarabunIT๙" w:hAnsi="TH SarabunIT๙" w:cs="TH SarabunIT๙"/>
          <w:cs/>
        </w:rPr>
        <w:t>ณ</w:t>
      </w:r>
      <w:r w:rsidR="00AB6A23" w:rsidRPr="00C96A0F">
        <w:rPr>
          <w:rFonts w:ascii="TH SarabunIT๙" w:hAnsi="TH SarabunIT๙" w:cs="TH SarabunIT๙"/>
          <w:cs/>
        </w:rPr>
        <w:t xml:space="preserve">   </w:t>
      </w:r>
      <w:r w:rsidR="00CD0D1D" w:rsidRPr="00C96A0F">
        <w:rPr>
          <w:rFonts w:ascii="TH SarabunIT๙" w:hAnsi="TH SarabunIT๙" w:cs="TH SarabunIT๙"/>
          <w:cs/>
        </w:rPr>
        <w:t>วันที่</w:t>
      </w:r>
      <w:r w:rsidR="00D20B51" w:rsidRPr="00C96A0F">
        <w:rPr>
          <w:rFonts w:ascii="TH SarabunIT๙" w:hAnsi="TH SarabunIT๙" w:cs="TH SarabunIT๙"/>
          <w:cs/>
        </w:rPr>
        <w:t xml:space="preserve">  </w:t>
      </w:r>
      <w:r w:rsidR="0097330E" w:rsidRPr="00C96A0F">
        <w:rPr>
          <w:rFonts w:ascii="TH SarabunIT๙" w:hAnsi="TH SarabunIT๙" w:cs="TH SarabunIT๙"/>
          <w:cs/>
        </w:rPr>
        <w:t xml:space="preserve">   </w:t>
      </w:r>
      <w:r w:rsidR="008765C6" w:rsidRPr="00C96A0F">
        <w:rPr>
          <w:rFonts w:ascii="TH SarabunIT๙" w:hAnsi="TH SarabunIT๙" w:cs="TH SarabunIT๙"/>
          <w:cs/>
        </w:rPr>
        <w:t xml:space="preserve"> </w:t>
      </w:r>
      <w:r w:rsidR="0097330E" w:rsidRPr="00C96A0F">
        <w:rPr>
          <w:rFonts w:ascii="TH SarabunIT๙" w:hAnsi="TH SarabunIT๙" w:cs="TH SarabunIT๙"/>
          <w:cs/>
        </w:rPr>
        <w:t xml:space="preserve">ตุลาคม </w:t>
      </w:r>
      <w:r w:rsidR="00966457" w:rsidRPr="00C96A0F">
        <w:rPr>
          <w:rFonts w:ascii="TH SarabunIT๙" w:hAnsi="TH SarabunIT๙" w:cs="TH SarabunIT๙"/>
          <w:cs/>
        </w:rPr>
        <w:t xml:space="preserve">พ.ศ. </w:t>
      </w:r>
      <w:r w:rsidR="003521CC" w:rsidRPr="00C96A0F">
        <w:rPr>
          <w:rFonts w:ascii="TH SarabunIT๙" w:hAnsi="TH SarabunIT๙" w:cs="TH SarabunIT๙"/>
          <w:cs/>
        </w:rPr>
        <w:t>๒๕๖๔</w:t>
      </w:r>
    </w:p>
    <w:p w14:paraId="256ADAA3" w14:textId="77777777" w:rsidR="00302613" w:rsidRDefault="00302613" w:rsidP="0034645A">
      <w:pPr>
        <w:pStyle w:val="Body"/>
        <w:tabs>
          <w:tab w:val="left" w:pos="4536"/>
        </w:tabs>
        <w:spacing w:before="240"/>
        <w:ind w:firstLine="2268"/>
        <w:jc w:val="center"/>
        <w:rPr>
          <w:rFonts w:ascii="TH SarabunIT๙" w:hAnsi="TH SarabunIT๙" w:cs="TH SarabunIT๙"/>
          <w:sz w:val="32"/>
          <w:szCs w:val="32"/>
        </w:rPr>
      </w:pPr>
    </w:p>
    <w:p w14:paraId="40BFE3B2" w14:textId="29B2B7C3" w:rsidR="0034645A" w:rsidRPr="00C96A0F" w:rsidRDefault="006A23D2" w:rsidP="0034645A">
      <w:pPr>
        <w:pStyle w:val="Body"/>
        <w:tabs>
          <w:tab w:val="left" w:pos="4536"/>
        </w:tabs>
        <w:spacing w:before="240"/>
        <w:ind w:firstLine="2268"/>
        <w:jc w:val="center"/>
        <w:rPr>
          <w:rFonts w:ascii="TH SarabunIT๙" w:hAnsi="TH SarabunIT๙" w:cs="TH SarabunIT๙"/>
          <w:sz w:val="32"/>
          <w:szCs w:val="32"/>
        </w:rPr>
      </w:pPr>
      <w:r w:rsidRPr="00C9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7FFA" w:rsidRPr="00C9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DE" w:rsidRPr="00C96A0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A7A4522" w14:textId="528629B0" w:rsidR="00B818D3" w:rsidRPr="00C96A0F" w:rsidRDefault="00417DA1" w:rsidP="00987849">
      <w:pPr>
        <w:pStyle w:val="Body"/>
        <w:tabs>
          <w:tab w:val="left" w:pos="4536"/>
        </w:tabs>
        <w:spacing w:before="240"/>
        <w:ind w:firstLine="2268"/>
        <w:jc w:val="center"/>
        <w:rPr>
          <w:rFonts w:ascii="TH SarabunIT๙" w:hAnsi="TH SarabunIT๙" w:cs="TH SarabunIT๙"/>
          <w:sz w:val="32"/>
          <w:szCs w:val="32"/>
        </w:rPr>
      </w:pPr>
      <w:r w:rsidRPr="00C96A0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7FFA" w:rsidRPr="00C9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B51" w:rsidRPr="00C96A0F">
        <w:rPr>
          <w:rFonts w:ascii="TH SarabunIT๙" w:hAnsi="TH SarabunIT๙" w:cs="TH SarabunIT๙"/>
          <w:sz w:val="32"/>
          <w:szCs w:val="32"/>
          <w:cs/>
        </w:rPr>
        <w:t>(รองศาสตราจารย์</w:t>
      </w:r>
      <w:r w:rsidR="00D673F3" w:rsidRPr="00C96A0F">
        <w:rPr>
          <w:rFonts w:ascii="TH SarabunIT๙" w:hAnsi="TH SarabunIT๙" w:cs="TH SarabunIT๙"/>
          <w:sz w:val="32"/>
          <w:szCs w:val="32"/>
          <w:cs/>
        </w:rPr>
        <w:t xml:space="preserve">เกศินี  </w:t>
      </w:r>
      <w:r w:rsidR="00CD0D1D" w:rsidRPr="00C96A0F">
        <w:rPr>
          <w:rFonts w:ascii="TH SarabunIT๙" w:hAnsi="TH SarabunIT๙" w:cs="TH SarabunIT๙"/>
          <w:sz w:val="32"/>
          <w:szCs w:val="32"/>
          <w:cs/>
        </w:rPr>
        <w:t>วิฑูรชาติ)</w:t>
      </w:r>
    </w:p>
    <w:p w14:paraId="64B14501" w14:textId="53245F93" w:rsidR="00FA1671" w:rsidRPr="00C96A0F" w:rsidRDefault="006A23D2" w:rsidP="00987849">
      <w:pPr>
        <w:pStyle w:val="Body"/>
        <w:tabs>
          <w:tab w:val="left" w:pos="4536"/>
        </w:tabs>
        <w:ind w:firstLine="2268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C9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DE" w:rsidRPr="00C96A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87FFA" w:rsidRPr="00C96A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269F" w:rsidRPr="00C96A0F">
        <w:rPr>
          <w:rFonts w:ascii="TH SarabunIT๙" w:hAnsi="TH SarabunIT๙" w:cs="TH SarabunIT๙"/>
          <w:sz w:val="32"/>
          <w:szCs w:val="32"/>
          <w:cs/>
        </w:rPr>
        <w:t>อธิการบดี</w:t>
      </w:r>
    </w:p>
    <w:sectPr w:rsidR="00FA1671" w:rsidRPr="00C96A0F" w:rsidSect="0034645A">
      <w:headerReference w:type="default" r:id="rId9"/>
      <w:headerReference w:type="first" r:id="rId10"/>
      <w:pgSz w:w="11900" w:h="16840"/>
      <w:pgMar w:top="1440" w:right="1440" w:bottom="709" w:left="1440" w:header="567" w:footer="278" w:gutter="0"/>
      <w:pgNumType w:fmt="thaiNumber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9E23" w14:textId="77777777" w:rsidR="003C5C55" w:rsidRDefault="003C5C55">
      <w:r>
        <w:separator/>
      </w:r>
    </w:p>
  </w:endnote>
  <w:endnote w:type="continuationSeparator" w:id="0">
    <w:p w14:paraId="0649CEB5" w14:textId="77777777" w:rsidR="003C5C55" w:rsidRDefault="003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2B92" w14:textId="77777777" w:rsidR="003C5C55" w:rsidRDefault="003C5C55">
      <w:r>
        <w:separator/>
      </w:r>
    </w:p>
  </w:footnote>
  <w:footnote w:type="continuationSeparator" w:id="0">
    <w:p w14:paraId="509C4E5F" w14:textId="77777777" w:rsidR="003C5C55" w:rsidRDefault="003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5589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5630DFD" w14:textId="6E4D7CFD" w:rsidR="008939F2" w:rsidRPr="00187FFA" w:rsidRDefault="008939F2" w:rsidP="0098036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87F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FF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87FF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7FF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87F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4692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187F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DAA18" w14:textId="3A5A4DAF" w:rsidR="008939F2" w:rsidRPr="00AB172E" w:rsidRDefault="008939F2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BAE6" w14:textId="76303317" w:rsidR="008939F2" w:rsidRPr="00AD7C72" w:rsidRDefault="008939F2" w:rsidP="00AD7C72">
    <w:pPr>
      <w:pStyle w:val="HeaderFooter"/>
      <w:jc w:val="center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378"/>
    <w:multiLevelType w:val="hybridMultilevel"/>
    <w:tmpl w:val="0B1C6BAC"/>
    <w:lvl w:ilvl="0" w:tplc="55C26654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5182"/>
    <w:multiLevelType w:val="hybridMultilevel"/>
    <w:tmpl w:val="C3984334"/>
    <w:lvl w:ilvl="0" w:tplc="E374861E">
      <w:numFmt w:val="bullet"/>
      <w:lvlText w:val="-"/>
      <w:lvlJc w:val="left"/>
      <w:pPr>
        <w:ind w:left="720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77AF"/>
    <w:multiLevelType w:val="hybridMultilevel"/>
    <w:tmpl w:val="F1D2A430"/>
    <w:lvl w:ilvl="0" w:tplc="DDB2B540">
      <w:numFmt w:val="bullet"/>
      <w:lvlText w:val="-"/>
      <w:lvlJc w:val="left"/>
      <w:pPr>
        <w:ind w:left="1080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CD"/>
    <w:rsid w:val="000127FD"/>
    <w:rsid w:val="0001381B"/>
    <w:rsid w:val="00015AB7"/>
    <w:rsid w:val="00020E7A"/>
    <w:rsid w:val="00023B06"/>
    <w:rsid w:val="000271E8"/>
    <w:rsid w:val="000273D5"/>
    <w:rsid w:val="00027D48"/>
    <w:rsid w:val="00032603"/>
    <w:rsid w:val="0003326C"/>
    <w:rsid w:val="00036E72"/>
    <w:rsid w:val="00043ED7"/>
    <w:rsid w:val="00044A53"/>
    <w:rsid w:val="0005269F"/>
    <w:rsid w:val="00056B72"/>
    <w:rsid w:val="0007327E"/>
    <w:rsid w:val="00074B69"/>
    <w:rsid w:val="00076F7F"/>
    <w:rsid w:val="00085F67"/>
    <w:rsid w:val="00086F6B"/>
    <w:rsid w:val="000925FA"/>
    <w:rsid w:val="000A5237"/>
    <w:rsid w:val="000B60F9"/>
    <w:rsid w:val="000C1B45"/>
    <w:rsid w:val="000D0821"/>
    <w:rsid w:val="000D69D1"/>
    <w:rsid w:val="000F5BC4"/>
    <w:rsid w:val="001140CC"/>
    <w:rsid w:val="00116E69"/>
    <w:rsid w:val="00117E06"/>
    <w:rsid w:val="00121373"/>
    <w:rsid w:val="0014136F"/>
    <w:rsid w:val="00152766"/>
    <w:rsid w:val="00167CBC"/>
    <w:rsid w:val="001706EA"/>
    <w:rsid w:val="0017166B"/>
    <w:rsid w:val="00174AC2"/>
    <w:rsid w:val="0017647D"/>
    <w:rsid w:val="00176A23"/>
    <w:rsid w:val="00180CBC"/>
    <w:rsid w:val="001840E3"/>
    <w:rsid w:val="00185ED4"/>
    <w:rsid w:val="00187FFA"/>
    <w:rsid w:val="00192A6C"/>
    <w:rsid w:val="00197788"/>
    <w:rsid w:val="001A4E17"/>
    <w:rsid w:val="001B412B"/>
    <w:rsid w:val="001B6FDF"/>
    <w:rsid w:val="001C2D53"/>
    <w:rsid w:val="001C61CB"/>
    <w:rsid w:val="001D55E7"/>
    <w:rsid w:val="001D6DF7"/>
    <w:rsid w:val="001D71A3"/>
    <w:rsid w:val="001E2B8D"/>
    <w:rsid w:val="001E7A44"/>
    <w:rsid w:val="001F1667"/>
    <w:rsid w:val="001F19B4"/>
    <w:rsid w:val="001F2B49"/>
    <w:rsid w:val="001F4C7B"/>
    <w:rsid w:val="0020279F"/>
    <w:rsid w:val="00204017"/>
    <w:rsid w:val="00205342"/>
    <w:rsid w:val="00210EC8"/>
    <w:rsid w:val="00212909"/>
    <w:rsid w:val="002132E0"/>
    <w:rsid w:val="00214260"/>
    <w:rsid w:val="00216232"/>
    <w:rsid w:val="00217C1B"/>
    <w:rsid w:val="00220299"/>
    <w:rsid w:val="0022149B"/>
    <w:rsid w:val="00232AC7"/>
    <w:rsid w:val="0025023B"/>
    <w:rsid w:val="00251461"/>
    <w:rsid w:val="00252F40"/>
    <w:rsid w:val="00256119"/>
    <w:rsid w:val="00262BBE"/>
    <w:rsid w:val="0026510A"/>
    <w:rsid w:val="00276641"/>
    <w:rsid w:val="00276850"/>
    <w:rsid w:val="0028666C"/>
    <w:rsid w:val="00292ED3"/>
    <w:rsid w:val="002A5927"/>
    <w:rsid w:val="002A653B"/>
    <w:rsid w:val="002A7B4F"/>
    <w:rsid w:val="002B22EB"/>
    <w:rsid w:val="002C5FB2"/>
    <w:rsid w:val="002D25AB"/>
    <w:rsid w:val="002D4271"/>
    <w:rsid w:val="002D4E6A"/>
    <w:rsid w:val="002E0234"/>
    <w:rsid w:val="002E4F40"/>
    <w:rsid w:val="002E7E38"/>
    <w:rsid w:val="00302613"/>
    <w:rsid w:val="00303240"/>
    <w:rsid w:val="0030584D"/>
    <w:rsid w:val="00305C95"/>
    <w:rsid w:val="0031168E"/>
    <w:rsid w:val="003242B4"/>
    <w:rsid w:val="0033584C"/>
    <w:rsid w:val="00345D81"/>
    <w:rsid w:val="0034645A"/>
    <w:rsid w:val="003521CC"/>
    <w:rsid w:val="00364AC9"/>
    <w:rsid w:val="0036633F"/>
    <w:rsid w:val="003704AC"/>
    <w:rsid w:val="00371BE6"/>
    <w:rsid w:val="00372BD6"/>
    <w:rsid w:val="00375A1B"/>
    <w:rsid w:val="00382625"/>
    <w:rsid w:val="00391F6F"/>
    <w:rsid w:val="003922BC"/>
    <w:rsid w:val="00392513"/>
    <w:rsid w:val="003A0850"/>
    <w:rsid w:val="003A59E5"/>
    <w:rsid w:val="003A613A"/>
    <w:rsid w:val="003A63FC"/>
    <w:rsid w:val="003B11A7"/>
    <w:rsid w:val="003B53E4"/>
    <w:rsid w:val="003C1042"/>
    <w:rsid w:val="003C5C55"/>
    <w:rsid w:val="003D639B"/>
    <w:rsid w:val="003D78EA"/>
    <w:rsid w:val="003E4794"/>
    <w:rsid w:val="003E5844"/>
    <w:rsid w:val="003F079C"/>
    <w:rsid w:val="003F41E4"/>
    <w:rsid w:val="004046ED"/>
    <w:rsid w:val="0041111A"/>
    <w:rsid w:val="00412DE2"/>
    <w:rsid w:val="004170B4"/>
    <w:rsid w:val="00417DA1"/>
    <w:rsid w:val="0042253D"/>
    <w:rsid w:val="004308E1"/>
    <w:rsid w:val="00432640"/>
    <w:rsid w:val="00433334"/>
    <w:rsid w:val="004361B0"/>
    <w:rsid w:val="00440AB5"/>
    <w:rsid w:val="0044490C"/>
    <w:rsid w:val="0045581C"/>
    <w:rsid w:val="00455AEB"/>
    <w:rsid w:val="00456300"/>
    <w:rsid w:val="0046784E"/>
    <w:rsid w:val="0047014B"/>
    <w:rsid w:val="004738CD"/>
    <w:rsid w:val="004805E2"/>
    <w:rsid w:val="0048722A"/>
    <w:rsid w:val="0049150B"/>
    <w:rsid w:val="004A6A47"/>
    <w:rsid w:val="004B12C9"/>
    <w:rsid w:val="004B630C"/>
    <w:rsid w:val="004C0273"/>
    <w:rsid w:val="004C1FDC"/>
    <w:rsid w:val="004C2761"/>
    <w:rsid w:val="004C6189"/>
    <w:rsid w:val="004D04A0"/>
    <w:rsid w:val="004D6A87"/>
    <w:rsid w:val="004E1E21"/>
    <w:rsid w:val="004E3791"/>
    <w:rsid w:val="004F5491"/>
    <w:rsid w:val="004F5985"/>
    <w:rsid w:val="004F65B7"/>
    <w:rsid w:val="00507F51"/>
    <w:rsid w:val="0051074E"/>
    <w:rsid w:val="00512785"/>
    <w:rsid w:val="005215C1"/>
    <w:rsid w:val="0052285B"/>
    <w:rsid w:val="00525E20"/>
    <w:rsid w:val="00542945"/>
    <w:rsid w:val="00544DAC"/>
    <w:rsid w:val="005469C7"/>
    <w:rsid w:val="00553746"/>
    <w:rsid w:val="005634FE"/>
    <w:rsid w:val="0057375E"/>
    <w:rsid w:val="005757EC"/>
    <w:rsid w:val="005774A7"/>
    <w:rsid w:val="0058687C"/>
    <w:rsid w:val="005877CA"/>
    <w:rsid w:val="0059513F"/>
    <w:rsid w:val="005A1F66"/>
    <w:rsid w:val="005A79EA"/>
    <w:rsid w:val="005C27AA"/>
    <w:rsid w:val="005D28D6"/>
    <w:rsid w:val="005D2E53"/>
    <w:rsid w:val="005E451B"/>
    <w:rsid w:val="005E4EF1"/>
    <w:rsid w:val="005F0D20"/>
    <w:rsid w:val="005F30FD"/>
    <w:rsid w:val="00603540"/>
    <w:rsid w:val="00612768"/>
    <w:rsid w:val="00612E77"/>
    <w:rsid w:val="00617831"/>
    <w:rsid w:val="00623246"/>
    <w:rsid w:val="00624E31"/>
    <w:rsid w:val="0063294F"/>
    <w:rsid w:val="0063509A"/>
    <w:rsid w:val="00642ABE"/>
    <w:rsid w:val="00642FA7"/>
    <w:rsid w:val="00644F33"/>
    <w:rsid w:val="00645A07"/>
    <w:rsid w:val="00650186"/>
    <w:rsid w:val="0066139F"/>
    <w:rsid w:val="0066703C"/>
    <w:rsid w:val="00671217"/>
    <w:rsid w:val="006742B4"/>
    <w:rsid w:val="006754FA"/>
    <w:rsid w:val="0067683A"/>
    <w:rsid w:val="00682B4C"/>
    <w:rsid w:val="00686073"/>
    <w:rsid w:val="00687D9C"/>
    <w:rsid w:val="006930E8"/>
    <w:rsid w:val="00694A35"/>
    <w:rsid w:val="006954B2"/>
    <w:rsid w:val="006A13AB"/>
    <w:rsid w:val="006A15E2"/>
    <w:rsid w:val="006A23D2"/>
    <w:rsid w:val="006B0C85"/>
    <w:rsid w:val="006B3DBB"/>
    <w:rsid w:val="006B7C2C"/>
    <w:rsid w:val="006C0447"/>
    <w:rsid w:val="006C2CCB"/>
    <w:rsid w:val="006C324A"/>
    <w:rsid w:val="006C718B"/>
    <w:rsid w:val="006D2FF9"/>
    <w:rsid w:val="006E59E7"/>
    <w:rsid w:val="006E73D7"/>
    <w:rsid w:val="006F7593"/>
    <w:rsid w:val="00705F52"/>
    <w:rsid w:val="0070683B"/>
    <w:rsid w:val="00707B1E"/>
    <w:rsid w:val="00726C50"/>
    <w:rsid w:val="00731460"/>
    <w:rsid w:val="0073267D"/>
    <w:rsid w:val="00751A63"/>
    <w:rsid w:val="0075727D"/>
    <w:rsid w:val="00760E15"/>
    <w:rsid w:val="007623E6"/>
    <w:rsid w:val="007661A4"/>
    <w:rsid w:val="0077138E"/>
    <w:rsid w:val="00784408"/>
    <w:rsid w:val="00790ED0"/>
    <w:rsid w:val="007A2958"/>
    <w:rsid w:val="007A49E3"/>
    <w:rsid w:val="007A5A74"/>
    <w:rsid w:val="007B5EC0"/>
    <w:rsid w:val="007D16C1"/>
    <w:rsid w:val="007D3F78"/>
    <w:rsid w:val="007E31CF"/>
    <w:rsid w:val="007E39AA"/>
    <w:rsid w:val="007E4AC8"/>
    <w:rsid w:val="007E4CAC"/>
    <w:rsid w:val="007F001C"/>
    <w:rsid w:val="007F0998"/>
    <w:rsid w:val="007F74F6"/>
    <w:rsid w:val="0080619D"/>
    <w:rsid w:val="0081030E"/>
    <w:rsid w:val="008151E7"/>
    <w:rsid w:val="00821448"/>
    <w:rsid w:val="0082236C"/>
    <w:rsid w:val="00842BB6"/>
    <w:rsid w:val="00845E71"/>
    <w:rsid w:val="00847B3A"/>
    <w:rsid w:val="0086118A"/>
    <w:rsid w:val="00862D3C"/>
    <w:rsid w:val="00867F11"/>
    <w:rsid w:val="0087059C"/>
    <w:rsid w:val="0087497D"/>
    <w:rsid w:val="00875954"/>
    <w:rsid w:val="008765C6"/>
    <w:rsid w:val="008779F8"/>
    <w:rsid w:val="00881574"/>
    <w:rsid w:val="008868EA"/>
    <w:rsid w:val="00893167"/>
    <w:rsid w:val="008939F2"/>
    <w:rsid w:val="00895CB5"/>
    <w:rsid w:val="008B1C75"/>
    <w:rsid w:val="008B416A"/>
    <w:rsid w:val="008D7D43"/>
    <w:rsid w:val="008E58A9"/>
    <w:rsid w:val="008E729E"/>
    <w:rsid w:val="008F040F"/>
    <w:rsid w:val="008F0573"/>
    <w:rsid w:val="008F35E7"/>
    <w:rsid w:val="008F4C0B"/>
    <w:rsid w:val="00901113"/>
    <w:rsid w:val="00906F18"/>
    <w:rsid w:val="00907C66"/>
    <w:rsid w:val="0092575D"/>
    <w:rsid w:val="0092730B"/>
    <w:rsid w:val="00927B0C"/>
    <w:rsid w:val="00940CCF"/>
    <w:rsid w:val="009411C4"/>
    <w:rsid w:val="00955A3E"/>
    <w:rsid w:val="00962151"/>
    <w:rsid w:val="009625A7"/>
    <w:rsid w:val="00966457"/>
    <w:rsid w:val="0097330E"/>
    <w:rsid w:val="00973648"/>
    <w:rsid w:val="00976401"/>
    <w:rsid w:val="0098036A"/>
    <w:rsid w:val="009856E3"/>
    <w:rsid w:val="00987849"/>
    <w:rsid w:val="009A03C6"/>
    <w:rsid w:val="009A38B5"/>
    <w:rsid w:val="009B0568"/>
    <w:rsid w:val="009B0648"/>
    <w:rsid w:val="009B3963"/>
    <w:rsid w:val="009B5FCE"/>
    <w:rsid w:val="009B62E7"/>
    <w:rsid w:val="009B7DD9"/>
    <w:rsid w:val="009C1FED"/>
    <w:rsid w:val="009D3B4A"/>
    <w:rsid w:val="009D441E"/>
    <w:rsid w:val="009E00E9"/>
    <w:rsid w:val="009E0608"/>
    <w:rsid w:val="009E1B92"/>
    <w:rsid w:val="009E738B"/>
    <w:rsid w:val="009F53F7"/>
    <w:rsid w:val="00A0255E"/>
    <w:rsid w:val="00A02D78"/>
    <w:rsid w:val="00A041CD"/>
    <w:rsid w:val="00A1594C"/>
    <w:rsid w:val="00A37764"/>
    <w:rsid w:val="00A47B92"/>
    <w:rsid w:val="00A63266"/>
    <w:rsid w:val="00A7768E"/>
    <w:rsid w:val="00A823C4"/>
    <w:rsid w:val="00A87A8C"/>
    <w:rsid w:val="00A92422"/>
    <w:rsid w:val="00A9683A"/>
    <w:rsid w:val="00A97D82"/>
    <w:rsid w:val="00AA66ED"/>
    <w:rsid w:val="00AA71FE"/>
    <w:rsid w:val="00AA72D1"/>
    <w:rsid w:val="00AA7CA2"/>
    <w:rsid w:val="00AB172E"/>
    <w:rsid w:val="00AB2FFA"/>
    <w:rsid w:val="00AB3940"/>
    <w:rsid w:val="00AB3D49"/>
    <w:rsid w:val="00AB6A23"/>
    <w:rsid w:val="00AB772E"/>
    <w:rsid w:val="00AC1ABB"/>
    <w:rsid w:val="00AD42DD"/>
    <w:rsid w:val="00AD5A52"/>
    <w:rsid w:val="00AD67A5"/>
    <w:rsid w:val="00AD7C72"/>
    <w:rsid w:val="00AE10C6"/>
    <w:rsid w:val="00AE1664"/>
    <w:rsid w:val="00AE7FCF"/>
    <w:rsid w:val="00AF4660"/>
    <w:rsid w:val="00AF78AF"/>
    <w:rsid w:val="00B02DDD"/>
    <w:rsid w:val="00B04229"/>
    <w:rsid w:val="00B0499D"/>
    <w:rsid w:val="00B1006C"/>
    <w:rsid w:val="00B11701"/>
    <w:rsid w:val="00B228D4"/>
    <w:rsid w:val="00B23E94"/>
    <w:rsid w:val="00B24193"/>
    <w:rsid w:val="00B26158"/>
    <w:rsid w:val="00B33453"/>
    <w:rsid w:val="00B40B22"/>
    <w:rsid w:val="00B53FED"/>
    <w:rsid w:val="00B659A2"/>
    <w:rsid w:val="00B718B1"/>
    <w:rsid w:val="00B80246"/>
    <w:rsid w:val="00B80BE3"/>
    <w:rsid w:val="00B818D3"/>
    <w:rsid w:val="00B8197A"/>
    <w:rsid w:val="00B91D48"/>
    <w:rsid w:val="00B9320B"/>
    <w:rsid w:val="00B95C4C"/>
    <w:rsid w:val="00BA315E"/>
    <w:rsid w:val="00BA3365"/>
    <w:rsid w:val="00BA4BD4"/>
    <w:rsid w:val="00BA6D3C"/>
    <w:rsid w:val="00BB58AB"/>
    <w:rsid w:val="00BC46B2"/>
    <w:rsid w:val="00BE5B73"/>
    <w:rsid w:val="00BE6146"/>
    <w:rsid w:val="00BF376B"/>
    <w:rsid w:val="00BF4C12"/>
    <w:rsid w:val="00BF7D0F"/>
    <w:rsid w:val="00C01BC1"/>
    <w:rsid w:val="00C02B60"/>
    <w:rsid w:val="00C111B9"/>
    <w:rsid w:val="00C14CBC"/>
    <w:rsid w:val="00C15954"/>
    <w:rsid w:val="00C22F68"/>
    <w:rsid w:val="00C243B4"/>
    <w:rsid w:val="00C305EF"/>
    <w:rsid w:val="00C51A49"/>
    <w:rsid w:val="00C54817"/>
    <w:rsid w:val="00C5713F"/>
    <w:rsid w:val="00C66F1E"/>
    <w:rsid w:val="00C84EFF"/>
    <w:rsid w:val="00C90C81"/>
    <w:rsid w:val="00C96A0F"/>
    <w:rsid w:val="00CA7A81"/>
    <w:rsid w:val="00CB22B9"/>
    <w:rsid w:val="00CB6022"/>
    <w:rsid w:val="00CB62F9"/>
    <w:rsid w:val="00CB6545"/>
    <w:rsid w:val="00CB7399"/>
    <w:rsid w:val="00CD0D1D"/>
    <w:rsid w:val="00CD1685"/>
    <w:rsid w:val="00CE1B8D"/>
    <w:rsid w:val="00CE3B77"/>
    <w:rsid w:val="00CE3CBA"/>
    <w:rsid w:val="00CE771B"/>
    <w:rsid w:val="00CF6DAC"/>
    <w:rsid w:val="00D02971"/>
    <w:rsid w:val="00D0349F"/>
    <w:rsid w:val="00D06031"/>
    <w:rsid w:val="00D20B51"/>
    <w:rsid w:val="00D217BE"/>
    <w:rsid w:val="00D336BE"/>
    <w:rsid w:val="00D34CD2"/>
    <w:rsid w:val="00D44DA7"/>
    <w:rsid w:val="00D542AF"/>
    <w:rsid w:val="00D55C70"/>
    <w:rsid w:val="00D57E2C"/>
    <w:rsid w:val="00D61BD4"/>
    <w:rsid w:val="00D63607"/>
    <w:rsid w:val="00D673F3"/>
    <w:rsid w:val="00D7182D"/>
    <w:rsid w:val="00D9487F"/>
    <w:rsid w:val="00DB4B56"/>
    <w:rsid w:val="00DC16A6"/>
    <w:rsid w:val="00DC347E"/>
    <w:rsid w:val="00DD63A2"/>
    <w:rsid w:val="00DE57B4"/>
    <w:rsid w:val="00DE5E66"/>
    <w:rsid w:val="00DF30C6"/>
    <w:rsid w:val="00DF3E31"/>
    <w:rsid w:val="00DF7636"/>
    <w:rsid w:val="00E00B7D"/>
    <w:rsid w:val="00E07768"/>
    <w:rsid w:val="00E1035C"/>
    <w:rsid w:val="00E14AE2"/>
    <w:rsid w:val="00E16004"/>
    <w:rsid w:val="00E20E7B"/>
    <w:rsid w:val="00E21018"/>
    <w:rsid w:val="00E21847"/>
    <w:rsid w:val="00E21C72"/>
    <w:rsid w:val="00E244F9"/>
    <w:rsid w:val="00E4579B"/>
    <w:rsid w:val="00E630FA"/>
    <w:rsid w:val="00E65C3B"/>
    <w:rsid w:val="00E67595"/>
    <w:rsid w:val="00E73BB5"/>
    <w:rsid w:val="00E776BE"/>
    <w:rsid w:val="00E854A8"/>
    <w:rsid w:val="00E90E97"/>
    <w:rsid w:val="00E9195A"/>
    <w:rsid w:val="00E919A5"/>
    <w:rsid w:val="00E92FDC"/>
    <w:rsid w:val="00E93083"/>
    <w:rsid w:val="00EA16CB"/>
    <w:rsid w:val="00EA63E4"/>
    <w:rsid w:val="00EB609F"/>
    <w:rsid w:val="00EC6B34"/>
    <w:rsid w:val="00EC76B1"/>
    <w:rsid w:val="00ED61D1"/>
    <w:rsid w:val="00EE1E70"/>
    <w:rsid w:val="00EE5812"/>
    <w:rsid w:val="00EF5E15"/>
    <w:rsid w:val="00F0080F"/>
    <w:rsid w:val="00F05B3A"/>
    <w:rsid w:val="00F1328E"/>
    <w:rsid w:val="00F13F5B"/>
    <w:rsid w:val="00F17DD2"/>
    <w:rsid w:val="00F21442"/>
    <w:rsid w:val="00F3366C"/>
    <w:rsid w:val="00F34692"/>
    <w:rsid w:val="00F35D72"/>
    <w:rsid w:val="00F468E9"/>
    <w:rsid w:val="00F509F4"/>
    <w:rsid w:val="00F5118A"/>
    <w:rsid w:val="00F57133"/>
    <w:rsid w:val="00F6173B"/>
    <w:rsid w:val="00F71718"/>
    <w:rsid w:val="00F73893"/>
    <w:rsid w:val="00F8356F"/>
    <w:rsid w:val="00F9213F"/>
    <w:rsid w:val="00F96D9E"/>
    <w:rsid w:val="00F974B2"/>
    <w:rsid w:val="00FA1671"/>
    <w:rsid w:val="00FB0008"/>
    <w:rsid w:val="00FB2442"/>
    <w:rsid w:val="00FC403A"/>
    <w:rsid w:val="00FC71DE"/>
    <w:rsid w:val="00FC796B"/>
    <w:rsid w:val="00FD4F63"/>
    <w:rsid w:val="00FE4692"/>
    <w:rsid w:val="00FF02A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7963C"/>
  <w15:docId w15:val="{D989FBA8-9E9C-4403-82A9-0653687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pPr>
      <w:keepNext/>
      <w:spacing w:after="120"/>
      <w:jc w:val="center"/>
      <w:outlineLvl w:val="1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next w:val="Body"/>
    <w:pPr>
      <w:jc w:val="center"/>
    </w:pPr>
    <w:rPr>
      <w:rFonts w:ascii="Angsana New" w:hAnsi="Angsana New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link w:val="BodyTextChar"/>
    <w:rPr>
      <w:rFonts w:ascii="DilleniaUPC" w:eastAsia="DilleniaUPC" w:hAnsi="DilleniaUPC" w:cs="DilleniaUPC"/>
      <w:color w:val="000000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D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63"/>
    <w:rPr>
      <w:sz w:val="24"/>
      <w:szCs w:val="24"/>
      <w:lang w:bidi="ar-SA"/>
    </w:rPr>
  </w:style>
  <w:style w:type="paragraph" w:styleId="NoSpacing">
    <w:name w:val="No Spacing"/>
    <w:uiPriority w:val="1"/>
    <w:qFormat/>
    <w:rsid w:val="00FD4F63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26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1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8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C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C4"/>
    <w:rPr>
      <w:b/>
      <w:bCs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B172E"/>
    <w:rPr>
      <w:rFonts w:cs="Arial Unicode MS"/>
      <w:color w:val="000000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rsid w:val="00E93083"/>
    <w:rPr>
      <w:rFonts w:ascii="DilleniaUPC" w:eastAsia="DilleniaUPC" w:hAnsi="DilleniaUPC" w:cs="DilleniaUPC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ngsana New"/>
            <a:ea typeface="Angsana New"/>
            <a:cs typeface="Angsana New"/>
            <a:sym typeface="Angsan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1869-0130-4A63-AAC2-BB8C5AD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pornpimon boonsiri</dc:creator>
  <cp:lastModifiedBy>Suppanut  Netmaneethipsiri</cp:lastModifiedBy>
  <cp:revision>26</cp:revision>
  <cp:lastPrinted>2021-05-03T09:16:00Z</cp:lastPrinted>
  <dcterms:created xsi:type="dcterms:W3CDTF">2021-09-06T03:24:00Z</dcterms:created>
  <dcterms:modified xsi:type="dcterms:W3CDTF">2021-09-21T08:24:00Z</dcterms:modified>
</cp:coreProperties>
</file>