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76" w:rsidRPr="003479DF" w:rsidRDefault="00B9056A" w:rsidP="00E4165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479D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D6A6250" wp14:editId="354A61EB">
            <wp:extent cx="1000800" cy="900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55" w:rsidRPr="003479DF" w:rsidRDefault="00D92155" w:rsidP="009F7C20">
      <w:pPr>
        <w:pStyle w:val="Caption"/>
        <w:spacing w:after="120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cs/>
        </w:rPr>
        <w:t>ประกาศ</w:t>
      </w:r>
      <w:r w:rsidR="00D3054D" w:rsidRPr="003479DF">
        <w:rPr>
          <w:rFonts w:ascii="TH SarabunPSK" w:hAnsi="TH SarabunPSK" w:cs="TH SarabunPSK"/>
          <w:cs/>
        </w:rPr>
        <w:t>มหาวิทยาลัยธรรมศาสตร์</w:t>
      </w:r>
    </w:p>
    <w:p w:rsidR="00D92155" w:rsidRPr="003479DF" w:rsidRDefault="00D92155" w:rsidP="009F7C20">
      <w:pPr>
        <w:pStyle w:val="Heading2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 xml:space="preserve">เรื่อง  </w:t>
      </w:r>
      <w:r w:rsidR="004820D6" w:rsidRPr="003479DF">
        <w:rPr>
          <w:rFonts w:ascii="TH SarabunPSK" w:hAnsi="TH SarabunPSK" w:cs="TH SarabunPSK"/>
          <w:cs/>
        </w:rPr>
        <w:t xml:space="preserve">ทุนส่งเสริมนักวิจัยรุ่นใหม่ </w:t>
      </w:r>
      <w:bookmarkStart w:id="0" w:name="_Hlk85797585"/>
      <w:r w:rsidR="00C2277E" w:rsidRPr="003479DF">
        <w:rPr>
          <w:rFonts w:ascii="TH SarabunPSK" w:hAnsi="TH SarabunPSK" w:cs="TH SarabunPSK"/>
        </w:rPr>
        <w:t xml:space="preserve">(New Researcher) </w:t>
      </w:r>
      <w:bookmarkEnd w:id="0"/>
      <w:r w:rsidR="004820D6" w:rsidRPr="003479DF">
        <w:rPr>
          <w:rFonts w:ascii="TH SarabunPSK" w:hAnsi="TH SarabunPSK" w:cs="TH SarabunPSK"/>
          <w:cs/>
        </w:rPr>
        <w:t xml:space="preserve">พ.ศ. </w:t>
      </w:r>
      <w:r w:rsidR="009F7C20" w:rsidRPr="003479DF">
        <w:rPr>
          <w:rFonts w:ascii="TH SarabunPSK" w:hAnsi="TH SarabunPSK" w:cs="TH SarabunPSK"/>
          <w:cs/>
        </w:rPr>
        <w:t>๒๕๖๔</w:t>
      </w:r>
      <w:r w:rsidR="004820D6" w:rsidRPr="003479DF">
        <w:rPr>
          <w:rFonts w:ascii="TH SarabunPSK" w:hAnsi="TH SarabunPSK" w:cs="TH SarabunPSK"/>
          <w:cs/>
        </w:rPr>
        <w:t xml:space="preserve"> </w:t>
      </w:r>
    </w:p>
    <w:p w:rsidR="00D92155" w:rsidRPr="003479DF" w:rsidRDefault="00D92155" w:rsidP="00E41658">
      <w:pPr>
        <w:spacing w:before="12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9D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</w:t>
      </w:r>
    </w:p>
    <w:p w:rsidR="00BC6A6A" w:rsidRPr="003479DF" w:rsidRDefault="009F0A62" w:rsidP="00BC6A6A">
      <w:pPr>
        <w:tabs>
          <w:tab w:val="left" w:pos="6521"/>
        </w:tabs>
        <w:spacing w:before="60"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>ด้วย</w:t>
      </w:r>
      <w:r w:rsidR="004820D6" w:rsidRPr="003479DF">
        <w:rPr>
          <w:rFonts w:ascii="TH SarabunPSK" w:hAnsi="TH SarabunPSK" w:cs="TH SarabunPSK"/>
          <w:sz w:val="32"/>
          <w:szCs w:val="32"/>
          <w:cs/>
        </w:rPr>
        <w:t>มหาวิทยาลัยมี</w:t>
      </w:r>
      <w:r w:rsidR="008B52DD" w:rsidRPr="003479DF">
        <w:rPr>
          <w:rFonts w:ascii="TH SarabunPSK" w:hAnsi="TH SarabunPSK" w:cs="TH SarabunPSK"/>
          <w:sz w:val="32"/>
          <w:szCs w:val="32"/>
          <w:cs/>
        </w:rPr>
        <w:t>วัตถุประสงค์เพื่อเปิดโอกาสให้นักวิจัยรุ่นใหม่ริเริ่มทำวิจัยและพัฒนาศักยภาพ</w:t>
      </w:r>
      <w:r w:rsidR="00681F1F" w:rsidRPr="003479DF">
        <w:rPr>
          <w:rFonts w:ascii="TH SarabunPSK" w:hAnsi="TH SarabunPSK" w:cs="TH SarabunPSK"/>
          <w:sz w:val="32"/>
          <w:szCs w:val="32"/>
          <w:cs/>
        </w:rPr>
        <w:br/>
      </w:r>
      <w:r w:rsidR="008B52DD" w:rsidRPr="003479DF">
        <w:rPr>
          <w:rFonts w:ascii="TH SarabunPSK" w:hAnsi="TH SarabunPSK" w:cs="TH SarabunPSK"/>
          <w:sz w:val="32"/>
          <w:szCs w:val="32"/>
          <w:cs/>
        </w:rPr>
        <w:t>ความถนัด</w:t>
      </w:r>
      <w:r w:rsidR="00F92C4C" w:rsidRPr="003479DF">
        <w:rPr>
          <w:rFonts w:ascii="TH SarabunPSK" w:hAnsi="TH SarabunPSK" w:cs="TH SarabunPSK"/>
          <w:sz w:val="32"/>
          <w:szCs w:val="32"/>
          <w:cs/>
        </w:rPr>
        <w:t>ด้านการวิจัย</w:t>
      </w:r>
      <w:r w:rsidRPr="00347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AA9" w:rsidRPr="003479DF">
        <w:rPr>
          <w:rFonts w:ascii="TH SarabunPSK" w:hAnsi="TH SarabunPSK" w:cs="TH SarabunPSK"/>
          <w:sz w:val="32"/>
          <w:szCs w:val="32"/>
          <w:cs/>
        </w:rPr>
        <w:t>ในสาขาวิชาต่าง ๆ</w:t>
      </w:r>
      <w:r w:rsidR="00B1244A" w:rsidRPr="003479D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79665766"/>
      <w:r w:rsidR="00681F1F" w:rsidRPr="003479DF">
        <w:rPr>
          <w:rFonts w:ascii="TH SarabunPSK" w:hAnsi="TH SarabunPSK" w:cs="TH SarabunPSK"/>
          <w:sz w:val="32"/>
          <w:szCs w:val="32"/>
          <w:cs/>
        </w:rPr>
        <w:t xml:space="preserve">ให้สามารถขอทุนสนับสนุนการวิจัยจากแหล่งทุนภายนอกได้ </w:t>
      </w:r>
      <w:bookmarkEnd w:id="1"/>
      <w:r w:rsidR="0063255B" w:rsidRPr="003479DF">
        <w:rPr>
          <w:rFonts w:ascii="TH SarabunPSK" w:hAnsi="TH SarabunPSK" w:cs="TH SarabunPSK"/>
          <w:sz w:val="32"/>
          <w:szCs w:val="32"/>
          <w:cs/>
        </w:rPr>
        <w:t>และเป็นการ</w:t>
      </w:r>
      <w:r w:rsidR="00D639D7" w:rsidRPr="003479D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ส่งเสริมและสนับสนุนการทำวิจัยและนวัตกรรมของมหาวิทยาลัยที่มี</w:t>
      </w:r>
      <w:r w:rsidR="004820D6" w:rsidRPr="003479DF">
        <w:rPr>
          <w:rFonts w:ascii="TH SarabunPSK" w:hAnsi="TH SarabunPSK" w:cs="TH SarabunPSK"/>
          <w:sz w:val="32"/>
          <w:szCs w:val="32"/>
          <w:cs/>
        </w:rPr>
        <w:t>คุณภาพเป็นที่ยอมรับใน</w:t>
      </w:r>
      <w:r w:rsidR="00E465E6" w:rsidRPr="003479DF">
        <w:rPr>
          <w:rFonts w:ascii="TH SarabunPSK" w:hAnsi="TH SarabunPSK" w:cs="TH SarabunPSK"/>
          <w:sz w:val="32"/>
          <w:szCs w:val="32"/>
          <w:cs/>
        </w:rPr>
        <w:t>ระดับ</w:t>
      </w:r>
      <w:r w:rsidR="007D41B7" w:rsidRPr="003479DF">
        <w:rPr>
          <w:rFonts w:ascii="TH SarabunPSK" w:hAnsi="TH SarabunPSK" w:cs="TH SarabunPSK"/>
          <w:sz w:val="32"/>
          <w:szCs w:val="32"/>
          <w:cs/>
        </w:rPr>
        <w:t>ชาติ</w:t>
      </w:r>
      <w:r w:rsidRPr="003479DF">
        <w:rPr>
          <w:rFonts w:ascii="TH SarabunPSK" w:hAnsi="TH SarabunPSK" w:cs="TH SarabunPSK"/>
          <w:sz w:val="32"/>
          <w:szCs w:val="32"/>
          <w:cs/>
        </w:rPr>
        <w:t>และ</w:t>
      </w:r>
      <w:r w:rsidR="004820D6" w:rsidRPr="003479DF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 w:rsidR="00D639D7" w:rsidRPr="003479DF">
        <w:rPr>
          <w:rFonts w:ascii="TH SarabunPSK" w:hAnsi="TH SarabunPSK" w:cs="TH SarabunPSK"/>
          <w:sz w:val="32"/>
          <w:szCs w:val="32"/>
          <w:cs/>
        </w:rPr>
        <w:t xml:space="preserve">รองรับการเป็นมหาวิทยาลัยวิจัย </w:t>
      </w:r>
      <w:r w:rsidR="00BC6A6A" w:rsidRPr="003479DF">
        <w:rPr>
          <w:rFonts w:ascii="TH SarabunPSK" w:hAnsi="TH SarabunPSK" w:cs="TH SarabunPSK"/>
          <w:sz w:val="32"/>
          <w:szCs w:val="32"/>
          <w:cs/>
        </w:rPr>
        <w:t>จึงควรให้มี</w:t>
      </w:r>
      <w:bookmarkStart w:id="2" w:name="_Hlk79596032"/>
      <w:r w:rsidR="00D639D7" w:rsidRPr="003479DF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63255B" w:rsidRPr="003479DF">
        <w:rPr>
          <w:rFonts w:ascii="TH SarabunPSK" w:hAnsi="TH SarabunPSK" w:cs="TH SarabunPSK"/>
          <w:sz w:val="32"/>
          <w:szCs w:val="32"/>
          <w:cs/>
        </w:rPr>
        <w:t>การทำวิจัย</w:t>
      </w:r>
      <w:r w:rsidR="00D639D7" w:rsidRPr="003479DF">
        <w:rPr>
          <w:rFonts w:ascii="TH SarabunPSK" w:hAnsi="TH SarabunPSK" w:cs="TH SarabunPSK"/>
          <w:sz w:val="32"/>
          <w:szCs w:val="32"/>
          <w:cs/>
        </w:rPr>
        <w:t>ประเภท</w:t>
      </w:r>
      <w:r w:rsidR="00BC6A6A" w:rsidRPr="003479DF">
        <w:rPr>
          <w:rFonts w:ascii="TH SarabunPSK" w:hAnsi="TH SarabunPSK" w:cs="TH SarabunPSK"/>
          <w:sz w:val="32"/>
          <w:szCs w:val="32"/>
          <w:cs/>
        </w:rPr>
        <w:t xml:space="preserve">ทุนส่งเสริมนักวิจัยรุ่นใหม่ </w:t>
      </w:r>
      <w:bookmarkEnd w:id="2"/>
      <w:r w:rsidR="00BC6A6A" w:rsidRPr="003479DF">
        <w:rPr>
          <w:rFonts w:ascii="TH SarabunPSK" w:hAnsi="TH SarabunPSK" w:cs="TH SarabunPSK"/>
          <w:sz w:val="32"/>
          <w:szCs w:val="32"/>
          <w:cs/>
        </w:rPr>
        <w:t>ที่มีหลักเกณฑ์และวิธีการจัดสรรทุนตามประกาศฉบับนี้</w:t>
      </w:r>
    </w:p>
    <w:p w:rsidR="004820D6" w:rsidRPr="003479DF" w:rsidRDefault="004820D6" w:rsidP="004820D6">
      <w:pPr>
        <w:tabs>
          <w:tab w:val="left" w:pos="6521"/>
        </w:tabs>
        <w:spacing w:before="60"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พ.ศ. ๒๕๖๑ </w:t>
      </w:r>
      <w:r w:rsidR="00B9056A" w:rsidRPr="003479D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1224FB" w:rsidRPr="003479DF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โดยความเห็นชอบของคณะกรรมการบริหารงานวิจัยและกองทุนวิจัยในคราวประชุมครั้งที่</w:t>
      </w:r>
      <w:r w:rsidR="0034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4FB" w:rsidRPr="003479DF">
        <w:rPr>
          <w:rFonts w:ascii="TH SarabunPSK" w:hAnsi="TH SarabunPSK" w:cs="TH SarabunPSK"/>
          <w:sz w:val="32"/>
          <w:szCs w:val="32"/>
          <w:cs/>
        </w:rPr>
        <w:t>๒/๒๕๖</w:t>
      </w:r>
      <w:r w:rsidR="00B9056A" w:rsidRPr="003479DF">
        <w:rPr>
          <w:rFonts w:ascii="TH SarabunPSK" w:hAnsi="TH SarabunPSK" w:cs="TH SarabunPSK"/>
          <w:sz w:val="32"/>
          <w:szCs w:val="32"/>
          <w:cs/>
        </w:rPr>
        <w:t>๔</w:t>
      </w:r>
      <w:r w:rsidR="001224FB" w:rsidRPr="003479DF">
        <w:rPr>
          <w:rFonts w:ascii="TH SarabunPSK" w:hAnsi="TH SarabunPSK" w:cs="TH SarabunPSK"/>
          <w:sz w:val="32"/>
          <w:szCs w:val="32"/>
          <w:cs/>
        </w:rPr>
        <w:t xml:space="preserve"> เมื่อวันที่ ๑๗ กันยายน ๒๕๖</w:t>
      </w:r>
      <w:r w:rsidR="00B9056A" w:rsidRPr="003479DF">
        <w:rPr>
          <w:rFonts w:ascii="TH SarabunPSK" w:hAnsi="TH SarabunPSK" w:cs="TH SarabunPSK"/>
          <w:sz w:val="32"/>
          <w:szCs w:val="32"/>
          <w:cs/>
        </w:rPr>
        <w:t>๔</w:t>
      </w:r>
      <w:r w:rsidR="001224FB" w:rsidRPr="00347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A6A" w:rsidRPr="003479DF">
        <w:rPr>
          <w:rFonts w:ascii="TH SarabunPSK" w:hAnsi="TH SarabunPSK" w:cs="TH SarabunPSK"/>
          <w:sz w:val="32"/>
          <w:szCs w:val="32"/>
          <w:cs/>
        </w:rPr>
        <w:t>จึงออกประกาศไว้ ดังนี้</w:t>
      </w:r>
    </w:p>
    <w:p w:rsidR="009F0A62" w:rsidRPr="003479DF" w:rsidRDefault="009F0A62" w:rsidP="009F0A62">
      <w:pPr>
        <w:pStyle w:val="BodyText"/>
        <w:tabs>
          <w:tab w:val="left" w:pos="851"/>
        </w:tabs>
        <w:spacing w:before="60" w:line="252" w:lineRule="auto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๑ </w:t>
      </w:r>
      <w:r w:rsidRPr="003479DF">
        <w:rPr>
          <w:rFonts w:ascii="TH SarabunPSK" w:hAnsi="TH SarabunPSK" w:cs="TH SarabunPSK"/>
          <w:cs/>
        </w:rPr>
        <w:t xml:space="preserve">ประกาศนี้เรียกว่า “ประกาศมหาวิทยาลัยธรรมศาสตร์ เรื่อง </w:t>
      </w:r>
      <w:bookmarkStart w:id="3" w:name="_Hlk79596675"/>
      <w:r w:rsidRPr="003479DF">
        <w:rPr>
          <w:rFonts w:ascii="TH SarabunPSK" w:hAnsi="TH SarabunPSK" w:cs="TH SarabunPSK"/>
          <w:cs/>
        </w:rPr>
        <w:t xml:space="preserve">ทุนส่งเสริมนักวิจัยรุ่นใหม่ </w:t>
      </w:r>
      <w:bookmarkEnd w:id="3"/>
      <w:r w:rsidR="00C2277E" w:rsidRPr="003479DF">
        <w:rPr>
          <w:rFonts w:ascii="TH SarabunPSK" w:hAnsi="TH SarabunPSK" w:cs="TH SarabunPSK"/>
          <w:cs/>
        </w:rPr>
        <w:br/>
      </w:r>
      <w:r w:rsidR="00C2277E" w:rsidRPr="003479DF">
        <w:rPr>
          <w:rFonts w:ascii="TH SarabunPSK" w:hAnsi="TH SarabunPSK" w:cs="TH SarabunPSK"/>
        </w:rPr>
        <w:t xml:space="preserve">(New Researcher) </w:t>
      </w:r>
      <w:r w:rsidRPr="003479DF">
        <w:rPr>
          <w:rFonts w:ascii="TH SarabunPSK" w:hAnsi="TH SarabunPSK" w:cs="TH SarabunPSK"/>
          <w:cs/>
        </w:rPr>
        <w:t>พ.ศ. ๒๕๖๔”</w:t>
      </w:r>
    </w:p>
    <w:p w:rsidR="009F0A62" w:rsidRPr="003479DF" w:rsidRDefault="009F0A62" w:rsidP="00D76EEA">
      <w:pPr>
        <w:pStyle w:val="BodyText"/>
        <w:tabs>
          <w:tab w:val="left" w:pos="851"/>
        </w:tabs>
        <w:spacing w:before="60" w:after="120" w:line="252" w:lineRule="auto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b/>
          <w:bCs/>
          <w:cs/>
        </w:rPr>
        <w:t>ข้อ ๒</w:t>
      </w:r>
      <w:r w:rsidRPr="003479DF">
        <w:rPr>
          <w:rFonts w:ascii="TH SarabunPSK" w:hAnsi="TH SarabunPSK" w:cs="TH SarabunPSK"/>
          <w:cs/>
        </w:rPr>
        <w:t xml:space="preserve"> ประกาศนี้ให้มีผลใช้บังคับนับถัดจากวันประกาศเป็นต้นไป</w:t>
      </w:r>
    </w:p>
    <w:p w:rsidR="009F0A62" w:rsidRPr="003479DF" w:rsidRDefault="009F0A62" w:rsidP="00D76EEA">
      <w:pPr>
        <w:pStyle w:val="BodyText"/>
        <w:tabs>
          <w:tab w:val="left" w:pos="851"/>
        </w:tabs>
        <w:spacing w:before="60" w:after="120" w:line="252" w:lineRule="auto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b/>
          <w:bCs/>
          <w:cs/>
        </w:rPr>
        <w:t>ข้อ ๓</w:t>
      </w:r>
      <w:r w:rsidRPr="003479DF">
        <w:rPr>
          <w:rFonts w:ascii="TH SarabunPSK" w:hAnsi="TH SarabunPSK" w:cs="TH SarabunPSK"/>
          <w:cs/>
        </w:rPr>
        <w:t xml:space="preserve"> ในประกาศนี้</w:t>
      </w:r>
    </w:p>
    <w:p w:rsidR="009F0A62" w:rsidRPr="003479DF" w:rsidRDefault="009F0A62" w:rsidP="00D76EEA">
      <w:pPr>
        <w:pStyle w:val="BodyText"/>
        <w:tabs>
          <w:tab w:val="left" w:pos="851"/>
        </w:tabs>
        <w:spacing w:before="60" w:after="120" w:line="252" w:lineRule="auto"/>
        <w:ind w:firstLine="357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  <w:t>“กองทุน”  หมายความว่า กองทุนวิจัยมหาวิทยาลัยธรรมศาสตร์</w:t>
      </w:r>
    </w:p>
    <w:p w:rsidR="009F0A62" w:rsidRPr="003479DF" w:rsidRDefault="009F0A62" w:rsidP="00D76EEA">
      <w:pPr>
        <w:pStyle w:val="BodyText"/>
        <w:tabs>
          <w:tab w:val="left" w:pos="851"/>
        </w:tabs>
        <w:spacing w:before="60" w:after="120" w:line="252" w:lineRule="auto"/>
        <w:ind w:firstLine="357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  <w:t>“คณะกรรมการ”  หมายความว่า คณะกรรมการบริหารงานวิจัยและกองทุนวิจัย</w:t>
      </w:r>
    </w:p>
    <w:p w:rsidR="00B9056A" w:rsidRPr="003479DF" w:rsidRDefault="0092322A" w:rsidP="00B9056A">
      <w:pPr>
        <w:pStyle w:val="BodyText"/>
        <w:tabs>
          <w:tab w:val="left" w:pos="851"/>
        </w:tabs>
        <w:spacing w:before="60" w:after="120" w:line="252" w:lineRule="auto"/>
        <w:ind w:firstLine="357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</w:r>
      <w:r w:rsidR="00B9056A" w:rsidRPr="003479DF">
        <w:rPr>
          <w:rFonts w:ascii="TH SarabunPSK" w:hAnsi="TH SarabunPSK" w:cs="TH SarabunPSK"/>
          <w:cs/>
        </w:rPr>
        <w:t xml:space="preserve">“นักวิจัยรุ่นใหม่”  หมายความว่า อาจารย์ หรือนักวิจัย ที่ปฏิบัติงานในมหาวิทยาลัยธรรมศาสตร์ </w:t>
      </w:r>
      <w:r w:rsidR="00B9056A" w:rsidRPr="003479DF">
        <w:rPr>
          <w:rFonts w:ascii="TH SarabunPSK" w:hAnsi="TH SarabunPSK" w:cs="TH SarabunPSK"/>
          <w:cs/>
        </w:rPr>
        <w:br/>
        <w:t>มาไม่เกินกว่า ๓ ปี</w:t>
      </w:r>
    </w:p>
    <w:p w:rsidR="003E7953" w:rsidRPr="003479DF" w:rsidRDefault="00B9056A" w:rsidP="00B9056A">
      <w:pPr>
        <w:pStyle w:val="BodyText"/>
        <w:tabs>
          <w:tab w:val="left" w:pos="851"/>
        </w:tabs>
        <w:spacing w:before="60" w:after="120" w:line="252" w:lineRule="auto"/>
        <w:ind w:firstLine="357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</w:r>
      <w:r w:rsidR="003E7953" w:rsidRPr="003479DF">
        <w:rPr>
          <w:rFonts w:ascii="TH SarabunPSK" w:hAnsi="TH SarabunPSK" w:cs="TH SarabunPSK"/>
          <w:cs/>
        </w:rPr>
        <w:t>“</w:t>
      </w:r>
      <w:r w:rsidRPr="003479DF">
        <w:rPr>
          <w:rFonts w:ascii="TH SarabunPSK" w:hAnsi="TH SarabunPSK" w:cs="TH SarabunPSK"/>
          <w:cs/>
        </w:rPr>
        <w:t>ที่ปรึกษาโครงการวิจัย</w:t>
      </w:r>
      <w:r w:rsidR="003E7953" w:rsidRPr="003479DF">
        <w:rPr>
          <w:rFonts w:ascii="TH SarabunPSK" w:hAnsi="TH SarabunPSK" w:cs="TH SarabunPSK"/>
          <w:cs/>
        </w:rPr>
        <w:t xml:space="preserve">” </w:t>
      </w:r>
      <w:r w:rsidRPr="003479DF">
        <w:rPr>
          <w:rFonts w:ascii="TH SarabunPSK" w:hAnsi="TH SarabunPSK" w:cs="TH SarabunPSK"/>
          <w:cs/>
        </w:rPr>
        <w:t xml:space="preserve"> </w:t>
      </w:r>
      <w:r w:rsidR="003E7953" w:rsidRPr="003479DF">
        <w:rPr>
          <w:rFonts w:ascii="TH SarabunPSK" w:hAnsi="TH SarabunPSK" w:cs="TH SarabunPSK"/>
          <w:cs/>
        </w:rPr>
        <w:t xml:space="preserve">หมายความว่า </w:t>
      </w:r>
      <w:r w:rsidRPr="003479DF">
        <w:rPr>
          <w:rFonts w:ascii="TH SarabunPSK" w:hAnsi="TH SarabunPSK" w:cs="TH SarabunPSK"/>
          <w:cs/>
        </w:rPr>
        <w:t>นักวิจัยพี่เลี้ยง นักวิจัยอาวุโส</w:t>
      </w:r>
    </w:p>
    <w:p w:rsidR="0092322A" w:rsidRPr="003479DF" w:rsidRDefault="0092322A" w:rsidP="00D76EEA">
      <w:pPr>
        <w:tabs>
          <w:tab w:val="left" w:pos="1418"/>
          <w:tab w:val="left" w:pos="3600"/>
          <w:tab w:val="left" w:pos="4410"/>
        </w:tabs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>“</w:t>
      </w:r>
      <w:r w:rsidRPr="003479D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แหล่งทุนภายนอก” </w:t>
      </w:r>
      <w:r w:rsidR="004B4EAA" w:rsidRPr="003479D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3479D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หมายความว่า </w:t>
      </w:r>
      <w:r w:rsidR="004B4EAA" w:rsidRPr="003479DF">
        <w:rPr>
          <w:rFonts w:ascii="TH SarabunPSK" w:hAnsi="TH SarabunPSK" w:cs="TH SarabunPSK"/>
          <w:sz w:val="32"/>
          <w:szCs w:val="32"/>
          <w:cs/>
          <w:lang w:eastAsia="ja-JP"/>
        </w:rPr>
        <w:t>หน่วยงานภายนอกมหาวิทยาลัยธรรมศาสตร์ทั้งในและต่างประเทศ อาทิ ส่วนราชการ หน่วยงานภาครัฐ วิสาหกิจ สถาบันองค์กร สมาคม เอกชน มูลนิธิ ที่ได้จัดสรร</w:t>
      </w:r>
      <w:r w:rsidR="004B4EAA" w:rsidRPr="003479D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B4EAA" w:rsidRPr="003479DF">
        <w:rPr>
          <w:rFonts w:ascii="TH SarabunPSK" w:hAnsi="TH SarabunPSK" w:cs="TH SarabunPSK"/>
          <w:sz w:val="32"/>
          <w:szCs w:val="32"/>
          <w:cs/>
          <w:lang w:eastAsia="ja-JP"/>
        </w:rPr>
        <w:t>ทุนสนับสนุนการวิจัยให้แก่นักวิจัยของมหาวิทยาลัยธรรมศาสตร์ ทั้งนี้ไม่รวมถึง เงินสนับสนุนโครงการ</w:t>
      </w:r>
      <w:r w:rsidR="004B4EAA" w:rsidRPr="003479D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B4EAA" w:rsidRPr="003479DF">
        <w:rPr>
          <w:rFonts w:ascii="TH SarabunPSK" w:hAnsi="TH SarabunPSK" w:cs="TH SarabunPSK"/>
          <w:sz w:val="32"/>
          <w:szCs w:val="32"/>
          <w:cs/>
          <w:lang w:eastAsia="ja-JP"/>
        </w:rPr>
        <w:t>ฝึกอบรม หรือ โครงการที่ปรึกษา</w:t>
      </w:r>
      <w:r w:rsidR="004B4EAA" w:rsidRPr="003479D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3479DF" w:rsidRPr="003479DF" w:rsidRDefault="003479DF" w:rsidP="00D76EEA">
      <w:pPr>
        <w:tabs>
          <w:tab w:val="left" w:pos="1418"/>
          <w:tab w:val="left" w:pos="3600"/>
          <w:tab w:val="left" w:pos="4410"/>
        </w:tabs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5743D" w:rsidRPr="003479DF" w:rsidRDefault="00B5743D" w:rsidP="00D76EEA">
      <w:pPr>
        <w:pStyle w:val="BodyText"/>
        <w:tabs>
          <w:tab w:val="left" w:pos="851"/>
        </w:tabs>
        <w:spacing w:before="60" w:after="120"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b/>
          <w:bCs/>
          <w:cs/>
        </w:rPr>
        <w:lastRenderedPageBreak/>
        <w:t xml:space="preserve">ข้อ ๔ </w:t>
      </w:r>
      <w:r w:rsidRPr="003479DF">
        <w:rPr>
          <w:rFonts w:ascii="TH SarabunPSK" w:hAnsi="TH SarabunPSK" w:cs="TH SarabunPSK"/>
          <w:cs/>
        </w:rPr>
        <w:t>ทุนส่งเสริมนักวิจัยรุ่นใหม่ เป็นทุนสนับสนุนการวิจัยและนวัตกรรม ที่มหาวิทยาลัยจัดสรรให้แก่</w:t>
      </w:r>
      <w:r w:rsidR="003663AE" w:rsidRPr="003479DF">
        <w:rPr>
          <w:rFonts w:ascii="TH SarabunPSK" w:hAnsi="TH SarabunPSK" w:cs="TH SarabunPSK"/>
          <w:cs/>
        </w:rPr>
        <w:t>นักวิจัยรุ่นใหม่ ให้มีศักยภาพในการทำงานวิจัยให้มีโอกาสทำงานวิจัยร่วมกับนักวิจัยอาวุโสเพื่อให้สามารถพัฒนาข้อเสนอโครงการเพื่อขอทุนสนับสนุนการวิจัยจากแหล่งทุนภายนอกได้</w:t>
      </w:r>
    </w:p>
    <w:p w:rsidR="00544A83" w:rsidRPr="003479DF" w:rsidRDefault="00544A83" w:rsidP="00B5743D">
      <w:pPr>
        <w:pStyle w:val="BodyText"/>
        <w:tabs>
          <w:tab w:val="left" w:pos="851"/>
        </w:tabs>
        <w:spacing w:before="60" w:line="252" w:lineRule="auto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ทุนส่งเสริมนักวิจัยรุ่นใหม่ มีวงเงินดังนี้</w:t>
      </w:r>
    </w:p>
    <w:p w:rsidR="002833C0" w:rsidRPr="003479DF" w:rsidRDefault="00544A83" w:rsidP="002833C0">
      <w:pPr>
        <w:pStyle w:val="BodyText"/>
        <w:numPr>
          <w:ilvl w:val="0"/>
          <w:numId w:val="41"/>
        </w:numPr>
        <w:tabs>
          <w:tab w:val="left" w:pos="851"/>
          <w:tab w:val="left" w:pos="1276"/>
        </w:tabs>
        <w:spacing w:before="60" w:line="252" w:lineRule="auto"/>
        <w:ind w:left="0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วงเงินไม่เกิน ๔๐,๐๐๐ บาท</w:t>
      </w:r>
    </w:p>
    <w:p w:rsidR="00544A83" w:rsidRPr="003479DF" w:rsidRDefault="00FA7C99" w:rsidP="002833C0">
      <w:pPr>
        <w:pStyle w:val="BodyText"/>
        <w:numPr>
          <w:ilvl w:val="0"/>
          <w:numId w:val="41"/>
        </w:numPr>
        <w:tabs>
          <w:tab w:val="left" w:pos="851"/>
          <w:tab w:val="left" w:pos="1276"/>
        </w:tabs>
        <w:spacing w:before="60" w:line="252" w:lineRule="auto"/>
        <w:ind w:left="0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เงิน</w:t>
      </w:r>
      <w:r w:rsidR="00544A83" w:rsidRPr="003479DF">
        <w:rPr>
          <w:rFonts w:ascii="TH SarabunPSK" w:hAnsi="TH SarabunPSK" w:cs="TH SarabunPSK"/>
          <w:cs/>
        </w:rPr>
        <w:t>รางวัลสมทบ ๒๐,๐๐๐ บาท</w:t>
      </w:r>
      <w:r w:rsidR="00544A83" w:rsidRPr="003479DF">
        <w:rPr>
          <w:rFonts w:ascii="TH SarabunPSK" w:hAnsi="TH SarabunPSK" w:cs="TH SarabunPSK"/>
          <w:b/>
          <w:bCs/>
        </w:rPr>
        <w:t xml:space="preserve"> </w:t>
      </w:r>
      <w:r w:rsidRPr="003479DF">
        <w:rPr>
          <w:rFonts w:ascii="TH SarabunPSK" w:hAnsi="TH SarabunPSK" w:cs="TH SarabunPSK"/>
          <w:cs/>
        </w:rPr>
        <w:t>ให้แบ่งชำระเป็น</w:t>
      </w:r>
      <w:r w:rsidR="002833C0" w:rsidRPr="003479DF">
        <w:rPr>
          <w:rFonts w:ascii="TH SarabunPSK" w:hAnsi="TH SarabunPSK" w:cs="TH SarabunPSK"/>
          <w:cs/>
        </w:rPr>
        <w:t xml:space="preserve"> ค่าสมนาคุณที่ปรึกษาโครงการวิจัย ๑๐,๐๐๐ บาท และค่าตอบแทนนักวิจัย ๑๐,๐๐๐ บาท</w:t>
      </w:r>
    </w:p>
    <w:p w:rsidR="002833C0" w:rsidRPr="003479DF" w:rsidRDefault="002833C0" w:rsidP="002833C0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ab/>
        <w:t>จำนวนทุนในแต่ละปีงบประมาณให้เป็นไปตามที่คณะกรรมการกำหนด</w:t>
      </w:r>
    </w:p>
    <w:p w:rsidR="00B5743D" w:rsidRPr="003479DF" w:rsidRDefault="00B5743D" w:rsidP="00B5743D">
      <w:pPr>
        <w:pStyle w:val="BodyText"/>
        <w:tabs>
          <w:tab w:val="left" w:pos="851"/>
        </w:tabs>
        <w:spacing w:before="60" w:line="252" w:lineRule="auto"/>
        <w:ind w:firstLine="851"/>
        <w:jc w:val="thaiDistribute"/>
        <w:rPr>
          <w:rFonts w:ascii="TH SarabunPSK" w:hAnsi="TH SarabunPSK" w:cs="TH SarabunPSK"/>
          <w:b/>
          <w:bCs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๕ </w:t>
      </w:r>
      <w:r w:rsidRPr="003479DF">
        <w:rPr>
          <w:rFonts w:ascii="TH SarabunPSK" w:hAnsi="TH SarabunPSK" w:cs="TH SarabunPSK"/>
          <w:cs/>
        </w:rPr>
        <w:t>ผู้</w:t>
      </w:r>
      <w:r w:rsidR="008F2927" w:rsidRPr="003479DF">
        <w:rPr>
          <w:rFonts w:ascii="TH SarabunPSK" w:hAnsi="TH SarabunPSK" w:cs="TH SarabunPSK"/>
          <w:cs/>
        </w:rPr>
        <w:t>ขอรับการสนับสนุน</w:t>
      </w:r>
      <w:r w:rsidRPr="003479DF">
        <w:rPr>
          <w:rFonts w:ascii="TH SarabunPSK" w:hAnsi="TH SarabunPSK" w:cs="TH SarabunPSK"/>
          <w:cs/>
        </w:rPr>
        <w:t>ต้องมีคุณสมบัติดังนี้</w:t>
      </w:r>
    </w:p>
    <w:p w:rsidR="004F7253" w:rsidRPr="003479DF" w:rsidRDefault="00AC7AEA" w:rsidP="004F7253">
      <w:pPr>
        <w:pStyle w:val="BodyText"/>
        <w:numPr>
          <w:ilvl w:val="0"/>
          <w:numId w:val="38"/>
        </w:numPr>
        <w:tabs>
          <w:tab w:val="left" w:pos="1276"/>
        </w:tabs>
        <w:spacing w:before="60" w:line="252" w:lineRule="auto"/>
        <w:ind w:left="0" w:right="-188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ต้องเป็นอาจารย์ประจำ หรือนักวิจัยประจำ ในมหาวิทยาลัยที่เป็นข้าราชการพลเรือนใน</w:t>
      </w:r>
      <w:r w:rsidRPr="003479DF">
        <w:rPr>
          <w:rFonts w:ascii="TH SarabunPSK" w:hAnsi="TH SarabunPSK" w:cs="TH SarabunPSK"/>
        </w:rPr>
        <w:t xml:space="preserve"> </w:t>
      </w:r>
      <w:r w:rsidRPr="003479DF">
        <w:rPr>
          <w:rFonts w:ascii="TH SarabunPSK" w:hAnsi="TH SarabunPSK" w:cs="TH SarabunPSK"/>
          <w:cs/>
        </w:rPr>
        <w:t>สถาบันอุดมศึกษา หรือพนักงานมหาวิทยาลัย และให้หมายรวมถึงผู้ปฏิบัติงานอื่นที่จ้างตามระเบียบของมหาวิทยาลัยที่ปฏิบัติงานในมหาวิทยาลัยธรรมศาสตร์มาไม่เกิน ๓ ปี</w:t>
      </w:r>
    </w:p>
    <w:p w:rsidR="004F7253" w:rsidRPr="003479DF" w:rsidRDefault="00AC7AEA" w:rsidP="004F7253">
      <w:pPr>
        <w:pStyle w:val="BodyText"/>
        <w:numPr>
          <w:ilvl w:val="0"/>
          <w:numId w:val="38"/>
        </w:numPr>
        <w:tabs>
          <w:tab w:val="left" w:pos="1276"/>
        </w:tabs>
        <w:spacing w:before="60" w:line="252" w:lineRule="auto"/>
        <w:ind w:left="0" w:right="-188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ต้องไม่ค้างส่งรายงานการวิจัยและการพัฒนาสิ่งประดิษฐ์อื่น ๆ ซึ่งได้รับทุนจากเงินงบประมาณแผ่นดิน หรืองบประมาณจากกองทุนวิจัยมหาวิทยาลัยธรรมศาสตร์</w:t>
      </w:r>
    </w:p>
    <w:p w:rsidR="004F7253" w:rsidRPr="003479DF" w:rsidRDefault="00B5743D" w:rsidP="00C4042C">
      <w:pPr>
        <w:pStyle w:val="BodyText"/>
        <w:numPr>
          <w:ilvl w:val="0"/>
          <w:numId w:val="38"/>
        </w:numPr>
        <w:tabs>
          <w:tab w:val="left" w:pos="1276"/>
        </w:tabs>
        <w:spacing w:before="60" w:line="252" w:lineRule="auto"/>
        <w:ind w:left="0" w:right="-188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ต้องไม่เคยได้รับทุนส่งเสริมนักวิจัยรุ่นใหม่ของมหาวิทยาลัยธรรมศาสตร์มาก่อน</w:t>
      </w:r>
    </w:p>
    <w:p w:rsidR="00495C5D" w:rsidRPr="003479DF" w:rsidRDefault="00495C5D" w:rsidP="00CB657D">
      <w:pPr>
        <w:pStyle w:val="BodyText"/>
        <w:numPr>
          <w:ilvl w:val="0"/>
          <w:numId w:val="38"/>
        </w:numPr>
        <w:tabs>
          <w:tab w:val="left" w:pos="1276"/>
        </w:tabs>
        <w:spacing w:before="60" w:after="120"/>
        <w:ind w:left="0" w:right="-188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มีอาจารย์หรือนักวิจัยที่ปรึกษาเป็นอาจารย์หรือนักวิจัยของมหาวิทยาลัย มีคุณสมบัติดังนี้</w:t>
      </w:r>
      <w:r w:rsidRPr="003479DF">
        <w:rPr>
          <w:rFonts w:ascii="TH SarabunPSK" w:hAnsi="TH SarabunPSK" w:cs="TH SarabunPSK"/>
        </w:rPr>
        <w:t xml:space="preserve"> </w:t>
      </w:r>
    </w:p>
    <w:p w:rsidR="00495C5D" w:rsidRPr="003479DF" w:rsidRDefault="00495C5D" w:rsidP="00495C5D">
      <w:pPr>
        <w:pStyle w:val="BodyText"/>
        <w:tabs>
          <w:tab w:val="left" w:pos="1276"/>
        </w:tabs>
        <w:spacing w:before="60" w:after="120"/>
        <w:ind w:right="-188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</w:rPr>
        <w:tab/>
        <w:t>(</w:t>
      </w:r>
      <w:r w:rsidRPr="003479DF">
        <w:rPr>
          <w:rFonts w:ascii="TH SarabunPSK" w:hAnsi="TH SarabunPSK" w:cs="TH SarabunPSK"/>
          <w:cs/>
        </w:rPr>
        <w:t>๔.๑) ด้านสุขศาสตร์และวิทยาศาสตร์เทคโนโลยีต้องมีผลงานตีพิมพ์เผยแพร่ในวารสารวิชาการระดับนานาชาติที่ปรากฏอยู่ในฐานข้อมูล</w:t>
      </w:r>
      <w:r w:rsidR="00972122" w:rsidRPr="003479DF">
        <w:rPr>
          <w:rFonts w:ascii="TH SarabunPSK" w:hAnsi="TH SarabunPSK" w:cs="TH SarabunPSK"/>
          <w:cs/>
        </w:rPr>
        <w:t xml:space="preserve"> </w:t>
      </w:r>
      <w:r w:rsidRPr="003479DF">
        <w:rPr>
          <w:rFonts w:ascii="TH SarabunPSK" w:hAnsi="TH SarabunPSK" w:cs="TH SarabunPSK"/>
          <w:cs/>
        </w:rPr>
        <w:t xml:space="preserve">ได้แก่ ฐานข้อมูลการจัดอันดับวารสาร </w:t>
      </w:r>
      <w:r w:rsidRPr="003479DF">
        <w:rPr>
          <w:rFonts w:ascii="TH SarabunPSK" w:hAnsi="TH SarabunPSK" w:cs="TH SarabunPSK"/>
        </w:rPr>
        <w:t>SJR (</w:t>
      </w:r>
      <w:proofErr w:type="spellStart"/>
      <w:r w:rsidRPr="003479DF">
        <w:rPr>
          <w:rFonts w:ascii="TH SarabunPSK" w:hAnsi="TH SarabunPSK" w:cs="TH SarabunPSK"/>
        </w:rPr>
        <w:t>Scimago</w:t>
      </w:r>
      <w:proofErr w:type="spellEnd"/>
      <w:r w:rsidRPr="003479DF">
        <w:rPr>
          <w:rFonts w:ascii="TH SarabunPSK" w:hAnsi="TH SarabunPSK" w:cs="TH SarabunPSK"/>
        </w:rPr>
        <w:t xml:space="preserve"> Journal Rank:www.scimagoir.com) </w:t>
      </w:r>
      <w:r w:rsidRPr="003479DF">
        <w:rPr>
          <w:rFonts w:ascii="TH SarabunPSK" w:hAnsi="TH SarabunPSK" w:cs="TH SarabunPSK"/>
          <w:cs/>
        </w:rPr>
        <w:t xml:space="preserve">หรือฐานข้อมูล </w:t>
      </w:r>
      <w:r w:rsidRPr="003479DF">
        <w:rPr>
          <w:rFonts w:ascii="TH SarabunPSK" w:hAnsi="TH SarabunPSK" w:cs="TH SarabunPSK"/>
        </w:rPr>
        <w:t xml:space="preserve">ISI Web of Science (Science Citation Index Expanded, Social Science Citation Index, Art and Humanities Citation Index) </w:t>
      </w:r>
      <w:r w:rsidRPr="003479DF">
        <w:rPr>
          <w:rFonts w:ascii="TH SarabunPSK" w:hAnsi="TH SarabunPSK" w:cs="TH SarabunPSK"/>
          <w:cs/>
        </w:rPr>
        <w:t>หรือฐานข้อมูล</w:t>
      </w:r>
      <w:r w:rsidRPr="003479DF">
        <w:rPr>
          <w:rFonts w:ascii="TH SarabunPSK" w:hAnsi="TH SarabunPSK" w:cs="TH SarabunPSK"/>
        </w:rPr>
        <w:t xml:space="preserve"> Scopus </w:t>
      </w:r>
      <w:r w:rsidRPr="003479DF">
        <w:rPr>
          <w:rFonts w:ascii="TH SarabunPSK" w:hAnsi="TH SarabunPSK" w:cs="TH SarabunPSK"/>
          <w:cs/>
        </w:rPr>
        <w:t xml:space="preserve">ที่ถูกจัดให้อยู่ในการจัดอันดับของวารสารไม่น้อยกว่า ควอไทล์ที่ </w:t>
      </w:r>
      <w:r w:rsidR="003479DF" w:rsidRPr="003479DF">
        <w:rPr>
          <w:rFonts w:ascii="TH SarabunPSK" w:hAnsi="TH SarabunPSK" w:cs="TH SarabunPSK" w:hint="cs"/>
          <w:cs/>
        </w:rPr>
        <w:t>๑</w:t>
      </w:r>
      <w:r w:rsidRPr="003479DF">
        <w:rPr>
          <w:rFonts w:ascii="TH SarabunPSK" w:hAnsi="TH SarabunPSK" w:cs="TH SarabunPSK"/>
          <w:cs/>
        </w:rPr>
        <w:t xml:space="preserve"> และเป็นหัวหน้าโครงการที่เคยได้รับการสนับสนุนงบประมาณจากหน่วยงานภายนอก มาไม่น้อยกว่า ๓ ทุน ในระยะเวลา ๕ ปี นับจากวันที่นักวิจัยรุ่นใหม่ยื่นขอรับการสนับสนุน</w:t>
      </w:r>
      <w:r w:rsidRPr="003479DF">
        <w:rPr>
          <w:rFonts w:ascii="TH SarabunPSK" w:hAnsi="TH SarabunPSK" w:cs="TH SarabunPSK"/>
        </w:rPr>
        <w:t xml:space="preserve"> </w:t>
      </w:r>
    </w:p>
    <w:p w:rsidR="00A20A14" w:rsidRDefault="00495C5D" w:rsidP="00495C5D">
      <w:pPr>
        <w:pStyle w:val="BodyText"/>
        <w:tabs>
          <w:tab w:val="left" w:pos="1276"/>
        </w:tabs>
        <w:spacing w:before="60" w:after="120"/>
        <w:ind w:right="-188"/>
        <w:jc w:val="thaiDistribute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</w:rPr>
        <w:tab/>
        <w:t>(</w:t>
      </w:r>
      <w:r w:rsidRPr="003479DF">
        <w:rPr>
          <w:rFonts w:ascii="TH SarabunPSK" w:hAnsi="TH SarabunPSK" w:cs="TH SarabunPSK"/>
          <w:cs/>
        </w:rPr>
        <w:t>๔.๒) ด้านสังคมศาสตร์และมนุษยศาสตร์ต้องมีผลงานตีพิมพ์เผยแพร่ในวารสารวิชาการระดับ</w:t>
      </w:r>
      <w:r w:rsidR="00F1775E" w:rsidRPr="003479DF">
        <w:rPr>
          <w:rFonts w:ascii="TH SarabunPSK" w:hAnsi="TH SarabunPSK" w:cs="TH SarabunPSK"/>
          <w:cs/>
        </w:rPr>
        <w:t>นานา</w:t>
      </w:r>
      <w:r w:rsidRPr="003479DF">
        <w:rPr>
          <w:rFonts w:ascii="TH SarabunPSK" w:hAnsi="TH SarabunPSK" w:cs="TH SarabunPSK"/>
          <w:cs/>
        </w:rPr>
        <w:t xml:space="preserve">ชาติที่ปรากฏอยู่ในฐานข้อมูล ได้แก่ ฐานข้อมูลการจัดอันดับวารสาร </w:t>
      </w:r>
      <w:r w:rsidRPr="003479DF">
        <w:rPr>
          <w:rFonts w:ascii="TH SarabunPSK" w:hAnsi="TH SarabunPSK" w:cs="TH SarabunPSK"/>
        </w:rPr>
        <w:t>SJR (</w:t>
      </w:r>
      <w:proofErr w:type="spellStart"/>
      <w:r w:rsidRPr="003479DF">
        <w:rPr>
          <w:rFonts w:ascii="TH SarabunPSK" w:hAnsi="TH SarabunPSK" w:cs="TH SarabunPSK"/>
        </w:rPr>
        <w:t>Scimago</w:t>
      </w:r>
      <w:proofErr w:type="spellEnd"/>
      <w:r w:rsidRPr="003479DF">
        <w:rPr>
          <w:rFonts w:ascii="TH SarabunPSK" w:hAnsi="TH SarabunPSK" w:cs="TH SarabunPSK"/>
        </w:rPr>
        <w:t xml:space="preserve"> Journal Rank:www.scimagoir.com) </w:t>
      </w:r>
      <w:r w:rsidRPr="003479DF">
        <w:rPr>
          <w:rFonts w:ascii="TH SarabunPSK" w:hAnsi="TH SarabunPSK" w:cs="TH SarabunPSK"/>
          <w:cs/>
        </w:rPr>
        <w:t xml:space="preserve">หรือฐานข้อมูล </w:t>
      </w:r>
      <w:r w:rsidRPr="003479DF">
        <w:rPr>
          <w:rFonts w:ascii="TH SarabunPSK" w:hAnsi="TH SarabunPSK" w:cs="TH SarabunPSK"/>
        </w:rPr>
        <w:t xml:space="preserve">ISI Web of Science (Science Citation Index Expanded, Social Science Citation Index, Art and Humanities Citation Index) </w:t>
      </w:r>
      <w:r w:rsidRPr="003479DF">
        <w:rPr>
          <w:rFonts w:ascii="TH SarabunPSK" w:hAnsi="TH SarabunPSK" w:cs="TH SarabunPSK"/>
          <w:cs/>
        </w:rPr>
        <w:t xml:space="preserve">หรือฐานข้อมูล </w:t>
      </w:r>
      <w:r w:rsidRPr="003479DF">
        <w:rPr>
          <w:rFonts w:ascii="TH SarabunPSK" w:hAnsi="TH SarabunPSK" w:cs="TH SarabunPSK"/>
        </w:rPr>
        <w:t xml:space="preserve">Scopus </w:t>
      </w:r>
      <w:r w:rsidRPr="003479DF">
        <w:rPr>
          <w:rFonts w:ascii="TH SarabunPSK" w:hAnsi="TH SarabunPSK" w:cs="TH SarabunPSK"/>
          <w:cs/>
        </w:rPr>
        <w:t xml:space="preserve">ที่ถูกจัดให้อยู่ในการจัดอันดับของวารสารไม่น้อยกว่าควอไทล์ที่ </w:t>
      </w:r>
      <w:r w:rsidR="003479DF" w:rsidRPr="003479DF">
        <w:rPr>
          <w:rFonts w:ascii="TH SarabunPSK" w:hAnsi="TH SarabunPSK" w:cs="TH SarabunPSK" w:hint="cs"/>
          <w:cs/>
        </w:rPr>
        <w:t>๑</w:t>
      </w:r>
      <w:r w:rsidRPr="003479DF">
        <w:rPr>
          <w:rFonts w:ascii="TH SarabunPSK" w:hAnsi="TH SarabunPSK" w:cs="TH SarabunPSK"/>
          <w:cs/>
        </w:rPr>
        <w:t xml:space="preserve"> หรือผลงานวิชาการอื่น เช่น </w:t>
      </w:r>
      <w:r w:rsidRPr="003479DF">
        <w:rPr>
          <w:rFonts w:ascii="TH SarabunPSK" w:hAnsi="TH SarabunPSK" w:cs="TH SarabunPSK"/>
        </w:rPr>
        <w:t xml:space="preserve">international book chapter </w:t>
      </w:r>
      <w:r w:rsidRPr="003479DF">
        <w:rPr>
          <w:rFonts w:ascii="TH SarabunPSK" w:hAnsi="TH SarabunPSK" w:cs="TH SarabunPSK"/>
          <w:cs/>
        </w:rPr>
        <w:t>หรือผลงานที่เป็นประโยชน์และมีผลกระทบสูงต่อสังคมที่สามารถแสดงให้เห็นได้อย่างประจักษ์</w:t>
      </w:r>
      <w:r w:rsidRPr="003479DF">
        <w:rPr>
          <w:rFonts w:ascii="TH SarabunPSK" w:hAnsi="TH SarabunPSK" w:cs="TH SarabunPSK"/>
        </w:rPr>
        <w:t xml:space="preserve"> </w:t>
      </w:r>
    </w:p>
    <w:p w:rsidR="00A20A14" w:rsidRDefault="00A20A14" w:rsidP="00495C5D">
      <w:pPr>
        <w:pStyle w:val="BodyText"/>
        <w:tabs>
          <w:tab w:val="left" w:pos="1276"/>
        </w:tabs>
        <w:spacing w:before="60" w:after="120"/>
        <w:ind w:right="-188"/>
        <w:jc w:val="thaiDistribute"/>
        <w:rPr>
          <w:rFonts w:ascii="TH SarabunPSK" w:hAnsi="TH SarabunPSK" w:cs="TH SarabunPSK"/>
        </w:rPr>
      </w:pPr>
    </w:p>
    <w:p w:rsidR="00972122" w:rsidRPr="003479DF" w:rsidRDefault="00495C5D" w:rsidP="00495C5D">
      <w:pPr>
        <w:pStyle w:val="BodyText"/>
        <w:tabs>
          <w:tab w:val="left" w:pos="1276"/>
        </w:tabs>
        <w:spacing w:before="60" w:after="120"/>
        <w:ind w:right="-188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lastRenderedPageBreak/>
        <w:t>และเป็นหัวหน้าโครงการที่เคยได้รับการสนับสนุนงบประมาณจากหน่วยงานภายนอก</w:t>
      </w:r>
      <w:r w:rsidR="00972122" w:rsidRPr="003479DF">
        <w:rPr>
          <w:rFonts w:ascii="TH SarabunPSK" w:hAnsi="TH SarabunPSK" w:cs="TH SarabunPSK"/>
          <w:cs/>
        </w:rPr>
        <w:t xml:space="preserve"> </w:t>
      </w:r>
      <w:r w:rsidRPr="003479DF">
        <w:rPr>
          <w:rFonts w:ascii="TH SarabunPSK" w:hAnsi="TH SarabunPSK" w:cs="TH SarabunPSK"/>
          <w:cs/>
        </w:rPr>
        <w:t>มาไม่น้อยกว่า ๓ ทุน</w:t>
      </w:r>
      <w:r w:rsidRPr="003479DF">
        <w:rPr>
          <w:rFonts w:ascii="TH SarabunPSK" w:hAnsi="TH SarabunPSK" w:cs="TH SarabunPSK"/>
        </w:rPr>
        <w:t xml:space="preserve"> </w:t>
      </w:r>
      <w:r w:rsidRPr="003479DF">
        <w:rPr>
          <w:rFonts w:ascii="TH SarabunPSK" w:hAnsi="TH SarabunPSK" w:cs="TH SarabunPSK"/>
          <w:cs/>
        </w:rPr>
        <w:t>ในระยะเวลา ๕ ปี นับจากวันที่นักวิจัยรุ่นใหม่ยื่นขอรับการสนับสนุน</w:t>
      </w:r>
      <w:r w:rsidRPr="003479DF">
        <w:rPr>
          <w:rFonts w:ascii="TH SarabunPSK" w:hAnsi="TH SarabunPSK" w:cs="TH SarabunPSK"/>
        </w:rPr>
        <w:t xml:space="preserve"> </w:t>
      </w:r>
    </w:p>
    <w:p w:rsidR="00495C5D" w:rsidRPr="003479DF" w:rsidRDefault="00972122" w:rsidP="00972122">
      <w:pPr>
        <w:pStyle w:val="BodyText"/>
        <w:tabs>
          <w:tab w:val="left" w:pos="851"/>
        </w:tabs>
        <w:spacing w:before="60" w:after="120"/>
        <w:ind w:right="-188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</w:r>
      <w:r w:rsidR="00495C5D" w:rsidRPr="003479DF">
        <w:rPr>
          <w:rFonts w:ascii="TH SarabunPSK" w:hAnsi="TH SarabunPSK" w:cs="TH SarabunPSK"/>
          <w:cs/>
        </w:rPr>
        <w:t>ทั้งนี้ อาจารย์หรือนักวิจัยที่ปรึกษา</w:t>
      </w:r>
      <w:r w:rsidRPr="003479DF">
        <w:rPr>
          <w:rFonts w:ascii="TH SarabunPSK" w:hAnsi="TH SarabunPSK" w:cs="TH SarabunPSK"/>
          <w:cs/>
        </w:rPr>
        <w:t xml:space="preserve"> </w:t>
      </w:r>
      <w:r w:rsidR="00495C5D" w:rsidRPr="003479DF">
        <w:rPr>
          <w:rFonts w:ascii="TH SarabunPSK" w:hAnsi="TH SarabunPSK" w:cs="TH SarabunPSK"/>
          <w:cs/>
        </w:rPr>
        <w:t>ต้องไม่เป็นอาจารย์หรือนักวิจัยที่ปรึกษา</w:t>
      </w:r>
      <w:r w:rsidRPr="003479DF">
        <w:rPr>
          <w:rFonts w:ascii="TH SarabunPSK" w:hAnsi="TH SarabunPSK" w:cs="TH SarabunPSK"/>
          <w:cs/>
        </w:rPr>
        <w:t xml:space="preserve"> </w:t>
      </w:r>
      <w:r w:rsidR="00495C5D" w:rsidRPr="003479DF">
        <w:rPr>
          <w:rFonts w:ascii="TH SarabunPSK" w:hAnsi="TH SarabunPSK" w:cs="TH SarabunPSK"/>
          <w:cs/>
        </w:rPr>
        <w:t>ของผู้ได้รับทุนเกินกว่าสามคน</w:t>
      </w:r>
    </w:p>
    <w:p w:rsidR="00F539D7" w:rsidRPr="003479DF" w:rsidRDefault="00F539D7" w:rsidP="00E476E8">
      <w:pPr>
        <w:pStyle w:val="BodyText"/>
        <w:tabs>
          <w:tab w:val="left" w:pos="851"/>
          <w:tab w:val="left" w:pos="1276"/>
        </w:tabs>
        <w:spacing w:after="120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b/>
          <w:bCs/>
          <w:cs/>
        </w:rPr>
        <w:t>ข้อ ๖</w:t>
      </w:r>
      <w:r w:rsidRPr="003479DF">
        <w:rPr>
          <w:rFonts w:ascii="TH SarabunPSK" w:hAnsi="TH SarabunPSK" w:cs="TH SarabunPSK"/>
          <w:cs/>
        </w:rPr>
        <w:t xml:space="preserve"> การขอรับทุนวิจัยมีขั้นตอนดังต่อไปนี้</w:t>
      </w:r>
      <w:r w:rsidRPr="003479DF">
        <w:rPr>
          <w:rFonts w:ascii="TH SarabunPSK" w:hAnsi="TH SarabunPSK" w:cs="TH SarabunPSK"/>
        </w:rPr>
        <w:t xml:space="preserve"> </w:t>
      </w:r>
    </w:p>
    <w:p w:rsidR="00F539D7" w:rsidRPr="003479DF" w:rsidRDefault="00F539D7" w:rsidP="00E476E8">
      <w:pPr>
        <w:pStyle w:val="BodyText"/>
        <w:tabs>
          <w:tab w:val="left" w:pos="851"/>
          <w:tab w:val="left" w:pos="1276"/>
        </w:tabs>
        <w:spacing w:after="120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</w:rPr>
        <w:t>(</w:t>
      </w:r>
      <w:r w:rsidRPr="003479DF">
        <w:rPr>
          <w:rFonts w:ascii="TH SarabunPSK" w:hAnsi="TH SarabunPSK" w:cs="TH SarabunPSK"/>
          <w:cs/>
        </w:rPr>
        <w:t>๑) ให้ผู้รับทุนเสนอแบบฟอร์มการขอรับการสนับสนุนต่อส่วนงานต้นสังกัด ตามระยะเวลาที่ส่วนงานก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หนด</w:t>
      </w:r>
      <w:r w:rsidRPr="003479DF">
        <w:rPr>
          <w:rFonts w:ascii="TH SarabunPSK" w:hAnsi="TH SarabunPSK" w:cs="TH SarabunPSK"/>
        </w:rPr>
        <w:t xml:space="preserve"> </w:t>
      </w:r>
    </w:p>
    <w:p w:rsidR="00F539D7" w:rsidRPr="003479DF" w:rsidRDefault="00F539D7" w:rsidP="00E476E8">
      <w:pPr>
        <w:pStyle w:val="BodyText"/>
        <w:tabs>
          <w:tab w:val="left" w:pos="851"/>
          <w:tab w:val="left" w:pos="1276"/>
        </w:tabs>
        <w:spacing w:after="120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</w:rPr>
        <w:t>(</w:t>
      </w:r>
      <w:r w:rsidRPr="003479DF">
        <w:rPr>
          <w:rFonts w:ascii="TH SarabunPSK" w:hAnsi="TH SarabunPSK" w:cs="TH SarabunPSK"/>
          <w:cs/>
        </w:rPr>
        <w:t>๒) ให้ส่วนงานโดยคณะกรรมการส่งเสริมงานวิจัย (ชื่อส่วนงาน) หรือคณะกรรมการประจ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ส่วนงานในกรณีที่ไม่มีคณะกรรมการส่งเสริมงานวิจัย (ชื่อส่วนงาน) ด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เนินการตรวจสอบความถูกต้องครบถ้วนของแบบฟอร์มการขอรับการสนับสนุน</w:t>
      </w:r>
      <w:r w:rsidRPr="003479DF">
        <w:rPr>
          <w:rFonts w:ascii="TH SarabunPSK" w:hAnsi="TH SarabunPSK" w:cs="TH SarabunPSK"/>
        </w:rPr>
        <w:t xml:space="preserve"> </w:t>
      </w:r>
    </w:p>
    <w:p w:rsidR="00F539D7" w:rsidRPr="003479DF" w:rsidRDefault="00F539D7" w:rsidP="00E476E8">
      <w:pPr>
        <w:pStyle w:val="BodyText"/>
        <w:tabs>
          <w:tab w:val="left" w:pos="851"/>
          <w:tab w:val="left" w:pos="1276"/>
        </w:tabs>
        <w:spacing w:after="120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</w:rPr>
        <w:t>(</w:t>
      </w:r>
      <w:r w:rsidRPr="003479DF">
        <w:rPr>
          <w:rFonts w:ascii="TH SarabunPSK" w:hAnsi="TH SarabunPSK" w:cs="TH SarabunPSK"/>
          <w:cs/>
        </w:rPr>
        <w:t>๓) เมื่อได้ด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เนินการตาม (๒) แล้ว ให้ส่วนงานจัดส่งแบบฟอร์มการเสนอขอรับการสนับสนุนที่ผ่านความเห็นชอบจากส่วนงาน ตามแบบเสนอขอรับทุนสนับสนุนการวิจัย เอกสารยืนยันคุณสมบัติของนักวิจัยรุ่นใหม่</w:t>
      </w:r>
      <w:r w:rsidR="00E172CF" w:rsidRPr="003479DF">
        <w:rPr>
          <w:rFonts w:ascii="TH SarabunPSK" w:hAnsi="TH SarabunPSK" w:cs="TH SarabunPSK"/>
          <w:cs/>
        </w:rPr>
        <w:t xml:space="preserve"> </w:t>
      </w:r>
      <w:r w:rsidRPr="003479DF">
        <w:rPr>
          <w:rFonts w:ascii="TH SarabunPSK" w:hAnsi="TH SarabunPSK" w:cs="TH SarabunPSK"/>
          <w:cs/>
        </w:rPr>
        <w:t>และนักวิจัยที่ปรึกษาตาม ข้อ (๕) พร้อม</w:t>
      </w:r>
      <w:bookmarkStart w:id="4" w:name="_Hlk85796607"/>
      <w:r w:rsidR="003479DF" w:rsidRPr="003479DF">
        <w:rPr>
          <w:rFonts w:ascii="TH SarabunPSK" w:hAnsi="TH SarabunPSK" w:cs="TH SarabunPSK" w:hint="cs"/>
          <w:cs/>
        </w:rPr>
        <w:t>ไฟล์</w:t>
      </w:r>
      <w:r w:rsidRPr="003479DF">
        <w:rPr>
          <w:rFonts w:ascii="TH SarabunPSK" w:hAnsi="TH SarabunPSK" w:cs="TH SarabunPSK"/>
          <w:cs/>
        </w:rPr>
        <w:t>อิเล็กทรอนิกส์</w:t>
      </w:r>
      <w:r w:rsidR="003479DF" w:rsidRPr="003479DF">
        <w:rPr>
          <w:rFonts w:ascii="TH SarabunPSK" w:hAnsi="TH SarabunPSK" w:cs="TH SarabunPSK" w:hint="cs"/>
          <w:cs/>
        </w:rPr>
        <w:t>ที่บันทึกข้อมูล</w:t>
      </w:r>
      <w:r w:rsidR="00E172CF" w:rsidRPr="003479DF">
        <w:rPr>
          <w:rFonts w:ascii="TH SarabunPSK" w:hAnsi="TH SarabunPSK" w:cs="TH SarabunPSK"/>
          <w:cs/>
        </w:rPr>
        <w:t xml:space="preserve"> </w:t>
      </w:r>
      <w:bookmarkEnd w:id="4"/>
      <w:r w:rsidRPr="003479DF">
        <w:rPr>
          <w:rFonts w:ascii="TH SarabunPSK" w:hAnsi="TH SarabunPSK" w:cs="TH SarabunPSK"/>
          <w:cs/>
        </w:rPr>
        <w:t>จ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นวน ๑ ชุด</w:t>
      </w:r>
      <w:r w:rsidRPr="003479DF">
        <w:rPr>
          <w:rFonts w:ascii="TH SarabunPSK" w:hAnsi="TH SarabunPSK" w:cs="TH SarabunPSK"/>
        </w:rPr>
        <w:t xml:space="preserve"> </w:t>
      </w:r>
      <w:r w:rsidRPr="003479DF">
        <w:rPr>
          <w:rFonts w:ascii="TH SarabunPSK" w:hAnsi="TH SarabunPSK" w:cs="TH SarabunPSK"/>
          <w:cs/>
        </w:rPr>
        <w:t>มายังกองบริหารการวิจัยเพื่อน</w:t>
      </w:r>
      <w:r w:rsidR="00E172CF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เสนอคณะกรรมการพิจารณาจัดสรรทุน</w:t>
      </w:r>
      <w:r w:rsidRPr="003479DF">
        <w:rPr>
          <w:rFonts w:ascii="TH SarabunPSK" w:hAnsi="TH SarabunPSK" w:cs="TH SarabunPSK"/>
        </w:rPr>
        <w:t xml:space="preserve"> </w:t>
      </w:r>
    </w:p>
    <w:p w:rsidR="009C0100" w:rsidRPr="003479DF" w:rsidRDefault="00F539D7" w:rsidP="00A20A14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การขอรับทุนตามวรรคหนึ่ง</w:t>
      </w:r>
      <w:r w:rsidR="009C0100" w:rsidRPr="003479DF">
        <w:rPr>
          <w:rFonts w:ascii="TH SarabunPSK" w:hAnsi="TH SarabunPSK" w:cs="TH SarabunPSK"/>
          <w:cs/>
        </w:rPr>
        <w:t xml:space="preserve"> </w:t>
      </w:r>
      <w:r w:rsidRPr="003479DF">
        <w:rPr>
          <w:rFonts w:ascii="TH SarabunPSK" w:hAnsi="TH SarabunPSK" w:cs="TH SarabunPSK"/>
          <w:cs/>
        </w:rPr>
        <w:t>คณะกรรมการจะไม่รับพิจารณาข้อเสนอโครงการวิจัยที่ส่งเอกสาร</w:t>
      </w:r>
      <w:r w:rsidRPr="003479DF">
        <w:rPr>
          <w:rFonts w:ascii="TH SarabunPSK" w:hAnsi="TH SarabunPSK" w:cs="TH SarabunPSK"/>
        </w:rPr>
        <w:t xml:space="preserve"> </w:t>
      </w:r>
      <w:r w:rsidRPr="003479DF">
        <w:rPr>
          <w:rFonts w:ascii="TH SarabunPSK" w:hAnsi="TH SarabunPSK" w:cs="TH SarabunPSK"/>
          <w:cs/>
        </w:rPr>
        <w:t>ประกอบการพิจารณาไม่ครบถ้วนตามก</w:t>
      </w:r>
      <w:r w:rsidR="009C0100" w:rsidRPr="003479DF">
        <w:rPr>
          <w:rFonts w:ascii="TH SarabunPSK" w:hAnsi="TH SarabunPSK" w:cs="TH SarabunPSK"/>
          <w:cs/>
        </w:rPr>
        <w:t>ำ</w:t>
      </w:r>
      <w:r w:rsidRPr="003479DF">
        <w:rPr>
          <w:rFonts w:ascii="TH SarabunPSK" w:hAnsi="TH SarabunPSK" w:cs="TH SarabunPSK"/>
          <w:cs/>
        </w:rPr>
        <w:t>หนด</w:t>
      </w:r>
      <w:r w:rsidRPr="003479DF">
        <w:rPr>
          <w:rFonts w:ascii="TH SarabunPSK" w:hAnsi="TH SarabunPSK" w:cs="TH SarabunPSK"/>
        </w:rPr>
        <w:t xml:space="preserve"> </w:t>
      </w:r>
    </w:p>
    <w:p w:rsidR="00F539D7" w:rsidRPr="003479DF" w:rsidRDefault="00F539D7" w:rsidP="00A20A14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เมื่อคณะกรรมการพิจารณาจัดสรรทุนแล้วให้ถือเป็นที่สุด</w:t>
      </w:r>
    </w:p>
    <w:p w:rsidR="00FA7C99" w:rsidRPr="003479DF" w:rsidRDefault="00FA7C99" w:rsidP="00E476E8">
      <w:pPr>
        <w:tabs>
          <w:tab w:val="left" w:pos="1276"/>
        </w:tabs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A0E9C" w:rsidRPr="003479DF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3479DF">
        <w:rPr>
          <w:rFonts w:ascii="TH SarabunPSK" w:hAnsi="TH SarabunPSK" w:cs="TH SarabunPSK"/>
          <w:sz w:val="32"/>
          <w:szCs w:val="32"/>
          <w:cs/>
        </w:rPr>
        <w:t xml:space="preserve"> ทุนสนับสนุนการวิจัยมีกำหนดการจ่าย ดังนี้ </w:t>
      </w:r>
    </w:p>
    <w:p w:rsidR="00FA7C99" w:rsidRPr="003479DF" w:rsidRDefault="00FA7C99" w:rsidP="00FA7C99">
      <w:pPr>
        <w:numPr>
          <w:ilvl w:val="0"/>
          <w:numId w:val="42"/>
        </w:numPr>
        <w:tabs>
          <w:tab w:val="left" w:pos="1276"/>
        </w:tabs>
        <w:spacing w:after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>วงเงินไม่เกิน ๔๐,๐๐๐ บาท กำหนดจ่ายเมื่อผู้รับทุนได้รับอนุมัติ</w:t>
      </w:r>
      <w:r w:rsidR="008F2927" w:rsidRPr="003479DF">
        <w:rPr>
          <w:rFonts w:ascii="TH SarabunPSK" w:hAnsi="TH SarabunPSK" w:cs="TH SarabunPSK"/>
          <w:sz w:val="32"/>
          <w:szCs w:val="32"/>
          <w:cs/>
        </w:rPr>
        <w:t>ให้รับทุน</w:t>
      </w:r>
      <w:r w:rsidRPr="003479D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526282015"/>
    </w:p>
    <w:p w:rsidR="00FA7C99" w:rsidRPr="003479DF" w:rsidRDefault="00FA7C99" w:rsidP="00FA7C99">
      <w:pPr>
        <w:numPr>
          <w:ilvl w:val="0"/>
          <w:numId w:val="42"/>
        </w:numPr>
        <w:tabs>
          <w:tab w:val="left" w:pos="1276"/>
        </w:tabs>
        <w:spacing w:after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>เงินรางวัลสมทบ ๒๐,๐๐๐ บาท กำหนดจ่ายเมื่อ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 xml:space="preserve"> ข้อเสนอโครงการวิจัยฉบับเต็ม (</w:t>
      </w:r>
      <w:r w:rsidR="00DA0E9C" w:rsidRPr="003479DF">
        <w:rPr>
          <w:rFonts w:ascii="TH SarabunPSK" w:hAnsi="TH SarabunPSK" w:cs="TH SarabunPSK"/>
          <w:sz w:val="32"/>
          <w:szCs w:val="32"/>
        </w:rPr>
        <w:t xml:space="preserve">Full Proposal) 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>ของ</w:t>
      </w:r>
      <w:r w:rsidRPr="003479DF">
        <w:rPr>
          <w:rFonts w:ascii="TH SarabunPSK" w:hAnsi="TH SarabunPSK" w:cs="TH SarabunPSK"/>
          <w:sz w:val="32"/>
          <w:szCs w:val="32"/>
          <w:cs/>
        </w:rPr>
        <w:t xml:space="preserve">ผู้รับทุนได้รับการสนับสนุนทุนวิจัยจากแหล่งทุนภายนอก ภายในระยะเวลา </w:t>
      </w:r>
      <w:r w:rsidR="00326E13" w:rsidRPr="003479DF">
        <w:rPr>
          <w:rFonts w:ascii="TH SarabunPSK" w:hAnsi="TH SarabunPSK" w:cs="TH SarabunPSK"/>
          <w:sz w:val="32"/>
          <w:szCs w:val="32"/>
          <w:cs/>
        </w:rPr>
        <w:t>๑</w:t>
      </w:r>
      <w:r w:rsidRPr="003479DF">
        <w:rPr>
          <w:rFonts w:ascii="TH SarabunPSK" w:hAnsi="TH SarabunPSK" w:cs="TH SarabunPSK"/>
          <w:sz w:val="32"/>
          <w:szCs w:val="32"/>
        </w:rPr>
        <w:t xml:space="preserve"> </w:t>
      </w:r>
      <w:r w:rsidRPr="003479DF">
        <w:rPr>
          <w:rFonts w:ascii="TH SarabunPSK" w:hAnsi="TH SarabunPSK" w:cs="TH SarabunPSK"/>
          <w:sz w:val="32"/>
          <w:szCs w:val="32"/>
          <w:cs/>
        </w:rPr>
        <w:t>ปี นับแต่วันที่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3479DF">
        <w:rPr>
          <w:rFonts w:ascii="TH SarabunPSK" w:hAnsi="TH SarabunPSK" w:cs="TH SarabunPSK"/>
          <w:sz w:val="32"/>
          <w:szCs w:val="32"/>
          <w:cs/>
        </w:rPr>
        <w:t>ได้ส่งหลักฐานการ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>ยื่น</w:t>
      </w:r>
      <w:r w:rsidR="00326E13" w:rsidRPr="003479DF">
        <w:rPr>
          <w:rFonts w:ascii="TH SarabunPSK" w:hAnsi="TH SarabunPSK" w:cs="TH SarabunPSK"/>
          <w:sz w:val="32"/>
          <w:szCs w:val="32"/>
          <w:cs/>
        </w:rPr>
        <w:t>ปิดทุน</w:t>
      </w:r>
      <w:r w:rsidRPr="00347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6E8" w:rsidRPr="003479DF">
        <w:rPr>
          <w:rFonts w:ascii="TH SarabunPSK" w:hAnsi="TH SarabunPSK" w:cs="TH SarabunPSK"/>
          <w:sz w:val="32"/>
          <w:szCs w:val="32"/>
          <w:cs/>
        </w:rPr>
        <w:t>โดย</w:t>
      </w:r>
      <w:r w:rsidRPr="003479DF">
        <w:rPr>
          <w:rFonts w:ascii="TH SarabunPSK" w:hAnsi="TH SarabunPSK" w:cs="TH SarabunPSK"/>
          <w:sz w:val="32"/>
          <w:szCs w:val="32"/>
          <w:cs/>
        </w:rPr>
        <w:t>ให้แบ่งชำระเป็น ค่าสมนาคุณที่ปรึกษาโครงการวิจัย ๑๐,๐๐๐ บาท และค่าตอบแทนนักวิจัย ๑๐,๐๐๐ บาท</w:t>
      </w:r>
    </w:p>
    <w:bookmarkEnd w:id="5"/>
    <w:p w:rsidR="00A1052F" w:rsidRPr="003479DF" w:rsidRDefault="00A1052F" w:rsidP="00E476E8">
      <w:pPr>
        <w:pStyle w:val="BodyText"/>
        <w:tabs>
          <w:tab w:val="left" w:pos="1440"/>
        </w:tabs>
        <w:spacing w:after="120"/>
        <w:ind w:firstLine="851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</w:t>
      </w:r>
      <w:r w:rsidR="00DA0E9C" w:rsidRPr="003479DF">
        <w:rPr>
          <w:rFonts w:ascii="TH SarabunPSK" w:hAnsi="TH SarabunPSK" w:cs="TH SarabunPSK"/>
          <w:b/>
          <w:bCs/>
          <w:cs/>
        </w:rPr>
        <w:t>๘</w:t>
      </w:r>
      <w:r w:rsidRPr="003479DF">
        <w:rPr>
          <w:rFonts w:ascii="TH SarabunPSK" w:hAnsi="TH SarabunPSK" w:cs="TH SarabunPSK"/>
          <w:cs/>
        </w:rPr>
        <w:t xml:space="preserve"> ให้ผู้รับทุนจัดส่งข้อเสนอโครงการวิจัยฉบับเต็ม และเอกสารหลักฐานดังต่อไปนี้ ส่งให้ณะกรรมการภายในระยะเวลา </w:t>
      </w:r>
      <w:r w:rsidR="00331791" w:rsidRPr="003479DF">
        <w:rPr>
          <w:rFonts w:ascii="TH SarabunPSK" w:hAnsi="TH SarabunPSK" w:cs="TH SarabunPSK"/>
          <w:cs/>
        </w:rPr>
        <w:t>๑</w:t>
      </w:r>
      <w:r w:rsidRPr="003479DF">
        <w:rPr>
          <w:rFonts w:ascii="TH SarabunPSK" w:hAnsi="TH SarabunPSK" w:cs="TH SarabunPSK"/>
          <w:cs/>
        </w:rPr>
        <w:t xml:space="preserve"> ปี นับตั้งแต่วันที่ได้รับอนุมัติ</w:t>
      </w:r>
      <w:r w:rsidR="00DA0E9C" w:rsidRPr="003479DF">
        <w:rPr>
          <w:rFonts w:ascii="TH SarabunPSK" w:hAnsi="TH SarabunPSK" w:cs="TH SarabunPSK"/>
          <w:cs/>
        </w:rPr>
        <w:t>ให้รับทุน</w:t>
      </w:r>
      <w:r w:rsidRPr="003479DF">
        <w:rPr>
          <w:rFonts w:ascii="TH SarabunPSK" w:hAnsi="TH SarabunPSK" w:cs="TH SarabunPSK"/>
          <w:cs/>
        </w:rPr>
        <w:t xml:space="preserve"> </w:t>
      </w:r>
    </w:p>
    <w:p w:rsidR="00A1052F" w:rsidRPr="003479DF" w:rsidRDefault="00A1052F" w:rsidP="006221B7">
      <w:pPr>
        <w:numPr>
          <w:ilvl w:val="0"/>
          <w:numId w:val="43"/>
        </w:numPr>
        <w:tabs>
          <w:tab w:val="left" w:pos="1560"/>
        </w:tabs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85796448"/>
      <w:r w:rsidRPr="003479DF">
        <w:rPr>
          <w:rFonts w:ascii="TH SarabunPSK" w:hAnsi="TH SarabunPSK" w:cs="TH SarabunPSK"/>
          <w:sz w:val="32"/>
          <w:szCs w:val="32"/>
          <w:cs/>
        </w:rPr>
        <w:t>ข้อเสนอโครงการวิจัยฉบับเต็ม (</w:t>
      </w:r>
      <w:r w:rsidRPr="003479DF">
        <w:rPr>
          <w:rFonts w:ascii="TH SarabunPSK" w:hAnsi="TH SarabunPSK" w:cs="TH SarabunPSK"/>
          <w:sz w:val="32"/>
          <w:szCs w:val="32"/>
        </w:rPr>
        <w:t xml:space="preserve">Full Proposal) </w:t>
      </w:r>
      <w:bookmarkEnd w:id="6"/>
      <w:r w:rsidRPr="003479DF">
        <w:rPr>
          <w:rFonts w:ascii="TH SarabunPSK" w:hAnsi="TH SarabunPSK" w:cs="TH SarabunPSK"/>
          <w:sz w:val="32"/>
          <w:szCs w:val="32"/>
          <w:cs/>
        </w:rPr>
        <w:t xml:space="preserve">จำนวน ๑ ชุด </w:t>
      </w:r>
    </w:p>
    <w:p w:rsidR="00DA0E9C" w:rsidRPr="003479DF" w:rsidRDefault="00DA0E9C" w:rsidP="00DA0E9C">
      <w:pPr>
        <w:numPr>
          <w:ilvl w:val="0"/>
          <w:numId w:val="43"/>
        </w:numPr>
        <w:tabs>
          <w:tab w:val="left" w:pos="1560"/>
        </w:tabs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>หลักฐานการยื่นขอรับทุนวิจัยจากแหล่งทุนวิจัยภายนอก</w:t>
      </w:r>
      <w:r w:rsidRPr="003479DF">
        <w:rPr>
          <w:rFonts w:ascii="TH SarabunPSK" w:hAnsi="TH SarabunPSK" w:cs="TH SarabunPSK"/>
          <w:sz w:val="32"/>
          <w:szCs w:val="32"/>
        </w:rPr>
        <w:t xml:space="preserve"> </w:t>
      </w:r>
      <w:r w:rsidRPr="003479DF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A1052F" w:rsidRPr="003479DF" w:rsidRDefault="00A20A14" w:rsidP="006221B7">
      <w:pPr>
        <w:numPr>
          <w:ilvl w:val="0"/>
          <w:numId w:val="43"/>
        </w:numPr>
        <w:tabs>
          <w:tab w:val="left" w:pos="1560"/>
        </w:tabs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ที่บันทึกข้อมูล</w:t>
      </w:r>
      <w:r w:rsidR="00DA0E9C" w:rsidRPr="003479DF">
        <w:rPr>
          <w:rFonts w:ascii="TH SarabunPSK" w:hAnsi="TH SarabunPSK" w:cs="TH SarabunPSK"/>
          <w:sz w:val="32"/>
          <w:szCs w:val="32"/>
          <w:cs/>
        </w:rPr>
        <w:t xml:space="preserve"> ตาม (๑) และ (๒) </w:t>
      </w:r>
      <w:r w:rsidR="00A1052F" w:rsidRPr="003479DF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A1052F" w:rsidRPr="003479DF" w:rsidRDefault="00331791" w:rsidP="00DA0E9C">
      <w:pPr>
        <w:pStyle w:val="BodyText"/>
        <w:tabs>
          <w:tab w:val="left" w:pos="284"/>
        </w:tabs>
        <w:spacing w:after="120"/>
        <w:ind w:firstLine="993"/>
        <w:jc w:val="thaiDistribute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cs/>
        </w:rPr>
        <w:t>ในกรณีที่ผู้รับทุนไม่สามารถส่งเอกสารตาม</w:t>
      </w:r>
      <w:r w:rsidR="002F4298" w:rsidRPr="003479DF">
        <w:rPr>
          <w:rFonts w:ascii="TH SarabunPSK" w:hAnsi="TH SarabunPSK" w:cs="TH SarabunPSK"/>
          <w:cs/>
        </w:rPr>
        <w:t xml:space="preserve"> </w:t>
      </w:r>
      <w:r w:rsidRPr="003479DF">
        <w:rPr>
          <w:rFonts w:ascii="TH SarabunPSK" w:hAnsi="TH SarabunPSK" w:cs="TH SarabunPSK"/>
          <w:cs/>
        </w:rPr>
        <w:t>(๑) (๒) และ (๓) ภายใน</w:t>
      </w:r>
      <w:r w:rsidR="00E476E8" w:rsidRPr="003479DF">
        <w:rPr>
          <w:rFonts w:ascii="TH SarabunPSK" w:hAnsi="TH SarabunPSK" w:cs="TH SarabunPSK"/>
          <w:cs/>
        </w:rPr>
        <w:t xml:space="preserve">ระยะเวลา ๑ ปี </w:t>
      </w:r>
      <w:r w:rsidRPr="003479DF">
        <w:rPr>
          <w:rFonts w:ascii="TH SarabunPSK" w:hAnsi="TH SarabunPSK" w:cs="TH SarabunPSK"/>
          <w:cs/>
        </w:rPr>
        <w:t>ให้ผู้รับทุนชี้แจงเหตุผลความจำเป็นผ่านความเห็นชอบจากคณะกรรมการส่งเสริมงานวิจัย (ชื่อส่วนงาน) หรือ</w:t>
      </w:r>
      <w:r w:rsidRPr="003479DF">
        <w:rPr>
          <w:rFonts w:ascii="TH SarabunPSK" w:hAnsi="TH SarabunPSK" w:cs="TH SarabunPSK"/>
          <w:cs/>
        </w:rPr>
        <w:lastRenderedPageBreak/>
        <w:t xml:space="preserve">คณะกรรมการประจำส่วนงานแล้วแต่กรณี ก่อนครบกำหนดไม่น้อยกว่า ๓๐ วัน </w:t>
      </w:r>
      <w:r w:rsidR="00A1052F" w:rsidRPr="003479DF">
        <w:rPr>
          <w:rFonts w:ascii="TH SarabunPSK" w:hAnsi="TH SarabunPSK" w:cs="TH SarabunPSK"/>
          <w:cs/>
        </w:rPr>
        <w:t>เพื่อขออนุมัติขยายระยะเวลาส่ง</w:t>
      </w:r>
      <w:r w:rsidRPr="003479DF">
        <w:rPr>
          <w:rFonts w:ascii="TH SarabunPSK" w:hAnsi="TH SarabunPSK" w:cs="TH SarabunPSK"/>
          <w:cs/>
        </w:rPr>
        <w:t xml:space="preserve">เอกสาร </w:t>
      </w:r>
      <w:r w:rsidR="00A1052F" w:rsidRPr="003479DF">
        <w:rPr>
          <w:rFonts w:ascii="TH SarabunPSK" w:hAnsi="TH SarabunPSK" w:cs="TH SarabunPSK"/>
          <w:cs/>
        </w:rPr>
        <w:t xml:space="preserve">ได้ไม่เกิน ๒ ครั้ง ครั้งละไม่เกิน </w:t>
      </w:r>
      <w:r w:rsidRPr="003479DF">
        <w:rPr>
          <w:rFonts w:ascii="TH SarabunPSK" w:hAnsi="TH SarabunPSK" w:cs="TH SarabunPSK"/>
          <w:cs/>
        </w:rPr>
        <w:t>๙๐</w:t>
      </w:r>
      <w:r w:rsidR="00A1052F" w:rsidRPr="003479DF">
        <w:rPr>
          <w:rFonts w:ascii="TH SarabunPSK" w:hAnsi="TH SarabunPSK" w:cs="TH SarabunPSK"/>
          <w:cs/>
        </w:rPr>
        <w:t xml:space="preserve"> </w:t>
      </w:r>
      <w:r w:rsidR="00E476E8" w:rsidRPr="003479DF">
        <w:rPr>
          <w:rFonts w:ascii="TH SarabunPSK" w:hAnsi="TH SarabunPSK" w:cs="TH SarabunPSK"/>
          <w:cs/>
        </w:rPr>
        <w:t>วัน</w:t>
      </w:r>
    </w:p>
    <w:p w:rsidR="00E476E8" w:rsidRPr="003479DF" w:rsidRDefault="00A1052F" w:rsidP="002C59C4">
      <w:pPr>
        <w:pStyle w:val="BodyText"/>
        <w:tabs>
          <w:tab w:val="left" w:pos="851"/>
          <w:tab w:val="left" w:pos="1440"/>
        </w:tabs>
        <w:spacing w:before="60" w:line="252" w:lineRule="auto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ab/>
      </w:r>
      <w:r w:rsidR="00E476E8" w:rsidRPr="003479DF">
        <w:rPr>
          <w:rFonts w:ascii="TH SarabunPSK" w:hAnsi="TH SarabunPSK" w:cs="TH SarabunPSK"/>
          <w:b/>
          <w:bCs/>
          <w:cs/>
        </w:rPr>
        <w:t xml:space="preserve">ข้อ </w:t>
      </w:r>
      <w:r w:rsidR="002C59C4" w:rsidRPr="003479DF">
        <w:rPr>
          <w:rFonts w:ascii="TH SarabunPSK" w:hAnsi="TH SarabunPSK" w:cs="TH SarabunPSK"/>
          <w:b/>
          <w:bCs/>
          <w:cs/>
        </w:rPr>
        <w:t>๙</w:t>
      </w:r>
      <w:r w:rsidR="00E476E8" w:rsidRPr="003479DF">
        <w:rPr>
          <w:rFonts w:ascii="TH SarabunPSK" w:hAnsi="TH SarabunPSK" w:cs="TH SarabunPSK"/>
          <w:cs/>
        </w:rPr>
        <w:t xml:space="preserve"> คณะกรรมการอาจพิจารณาให้ยุติการให้ทุนในกรณีดังต่อไปนี้</w:t>
      </w:r>
    </w:p>
    <w:p w:rsidR="00E476E8" w:rsidRPr="003479DF" w:rsidRDefault="00E476E8" w:rsidP="00E476E8">
      <w:pPr>
        <w:pStyle w:val="BodyText"/>
        <w:numPr>
          <w:ilvl w:val="0"/>
          <w:numId w:val="44"/>
        </w:numPr>
        <w:tabs>
          <w:tab w:val="left" w:pos="851"/>
          <w:tab w:val="left" w:pos="1276"/>
        </w:tabs>
        <w:spacing w:before="60" w:line="252" w:lineRule="auto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ผู้รับทุนพ้นสภาพการเป็นผู้ปฏิบัติงานในมหาวิทยาลัย</w:t>
      </w:r>
    </w:p>
    <w:p w:rsidR="00E476E8" w:rsidRPr="003479DF" w:rsidRDefault="00E476E8" w:rsidP="00E476E8">
      <w:pPr>
        <w:pStyle w:val="BodyText"/>
        <w:numPr>
          <w:ilvl w:val="0"/>
          <w:numId w:val="44"/>
        </w:numPr>
        <w:tabs>
          <w:tab w:val="left" w:pos="851"/>
          <w:tab w:val="left" w:pos="1276"/>
        </w:tabs>
        <w:spacing w:before="60" w:line="252" w:lineRule="auto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ผู้รับทุนไม่สามารถดำเนินการให้ลุล่วงตามวัตถุประสงค์ของ</w:t>
      </w:r>
      <w:r w:rsidR="000C6E8A" w:rsidRPr="003479DF">
        <w:rPr>
          <w:rFonts w:ascii="TH SarabunPSK" w:hAnsi="TH SarabunPSK" w:cs="TH SarabunPSK"/>
          <w:cs/>
        </w:rPr>
        <w:t>ทุน</w:t>
      </w:r>
      <w:r w:rsidR="004A1E68" w:rsidRPr="003479DF">
        <w:rPr>
          <w:rFonts w:ascii="TH SarabunPSK" w:hAnsi="TH SarabunPSK" w:cs="TH SarabunPSK"/>
          <w:cs/>
        </w:rPr>
        <w:t>วิจัย</w:t>
      </w:r>
    </w:p>
    <w:p w:rsidR="00E476E8" w:rsidRPr="003479DF" w:rsidRDefault="00E476E8" w:rsidP="00E476E8">
      <w:pPr>
        <w:pStyle w:val="BodyText"/>
        <w:tabs>
          <w:tab w:val="left" w:pos="0"/>
          <w:tab w:val="left" w:pos="1440"/>
        </w:tabs>
        <w:spacing w:before="60" w:line="252" w:lineRule="auto"/>
        <w:ind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</w:t>
      </w:r>
      <w:r w:rsidR="00720DE1" w:rsidRPr="003479DF">
        <w:rPr>
          <w:rFonts w:ascii="TH SarabunPSK" w:hAnsi="TH SarabunPSK" w:cs="TH SarabunPSK"/>
          <w:b/>
          <w:bCs/>
          <w:cs/>
        </w:rPr>
        <w:t>๑</w:t>
      </w:r>
      <w:r w:rsidR="00722C95" w:rsidRPr="003479DF">
        <w:rPr>
          <w:rFonts w:ascii="TH SarabunPSK" w:hAnsi="TH SarabunPSK" w:cs="TH SarabunPSK"/>
          <w:b/>
          <w:bCs/>
          <w:cs/>
        </w:rPr>
        <w:t>๐</w:t>
      </w:r>
      <w:r w:rsidRPr="003479DF">
        <w:rPr>
          <w:rFonts w:ascii="TH SarabunPSK" w:hAnsi="TH SarabunPSK" w:cs="TH SarabunPSK"/>
          <w:cs/>
        </w:rPr>
        <w:t xml:space="preserve"> โครงการที่ถูกยุติการให้ทุนให้ผู้รับทุนคืนเง</w:t>
      </w:r>
      <w:r w:rsidR="00720DE1" w:rsidRPr="003479DF">
        <w:rPr>
          <w:rFonts w:ascii="TH SarabunPSK" w:hAnsi="TH SarabunPSK" w:cs="TH SarabunPSK"/>
          <w:cs/>
        </w:rPr>
        <w:t>ิ</w:t>
      </w:r>
      <w:r w:rsidRPr="003479DF">
        <w:rPr>
          <w:rFonts w:ascii="TH SarabunPSK" w:hAnsi="TH SarabunPSK" w:cs="TH SarabunPSK"/>
          <w:cs/>
        </w:rPr>
        <w:t>นทุนวิจัยที่ได้รับไปแก่มหาวิทยาลัย เว้นแต่คณะกรรมการสั่งยุติการให้ทุนด้วยเหตุอย่างหนึ่งอย่างใด ดังนี้</w:t>
      </w:r>
    </w:p>
    <w:p w:rsidR="00E476E8" w:rsidRPr="003479DF" w:rsidRDefault="00326E13" w:rsidP="00E476E8">
      <w:pPr>
        <w:pStyle w:val="BodyText"/>
        <w:numPr>
          <w:ilvl w:val="0"/>
          <w:numId w:val="45"/>
        </w:numPr>
        <w:tabs>
          <w:tab w:val="left" w:pos="0"/>
          <w:tab w:val="left" w:pos="1440"/>
        </w:tabs>
        <w:spacing w:before="60" w:line="252" w:lineRule="auto"/>
        <w:ind w:left="1276" w:hanging="425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ผู้รับทุน</w:t>
      </w:r>
      <w:r w:rsidR="00E476E8" w:rsidRPr="003479DF">
        <w:rPr>
          <w:rFonts w:ascii="TH SarabunPSK" w:hAnsi="TH SarabunPSK" w:cs="TH SarabunPSK"/>
          <w:cs/>
        </w:rPr>
        <w:t>ตาย</w:t>
      </w:r>
    </w:p>
    <w:p w:rsidR="00E476E8" w:rsidRPr="003479DF" w:rsidRDefault="00326E13" w:rsidP="00E476E8">
      <w:pPr>
        <w:pStyle w:val="BodyText"/>
        <w:numPr>
          <w:ilvl w:val="0"/>
          <w:numId w:val="45"/>
        </w:numPr>
        <w:tabs>
          <w:tab w:val="left" w:pos="0"/>
          <w:tab w:val="left" w:pos="1440"/>
        </w:tabs>
        <w:spacing w:before="60" w:line="252" w:lineRule="auto"/>
        <w:ind w:left="1276" w:hanging="425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ผู้รับทุน</w:t>
      </w:r>
      <w:r w:rsidR="00E476E8" w:rsidRPr="003479DF">
        <w:rPr>
          <w:rFonts w:ascii="TH SarabunPSK" w:hAnsi="TH SarabunPSK" w:cs="TH SarabunPSK"/>
          <w:cs/>
        </w:rPr>
        <w:t>มีเหตุสุดวิสัยจนไม่สามารถดำเนิน</w:t>
      </w:r>
      <w:r w:rsidR="00720DE1" w:rsidRPr="003479DF">
        <w:rPr>
          <w:rFonts w:ascii="TH SarabunPSK" w:hAnsi="TH SarabunPSK" w:cs="TH SarabunPSK"/>
          <w:cs/>
        </w:rPr>
        <w:t>การ</w:t>
      </w:r>
      <w:r w:rsidR="00E476E8" w:rsidRPr="003479DF">
        <w:rPr>
          <w:rFonts w:ascii="TH SarabunPSK" w:hAnsi="TH SarabunPSK" w:cs="TH SarabunPSK"/>
          <w:cs/>
        </w:rPr>
        <w:t>ต่อไปได้</w:t>
      </w:r>
    </w:p>
    <w:p w:rsidR="00E476E8" w:rsidRPr="003479DF" w:rsidRDefault="00E476E8" w:rsidP="00E476E8">
      <w:pPr>
        <w:pStyle w:val="BodyText"/>
        <w:numPr>
          <w:ilvl w:val="0"/>
          <w:numId w:val="45"/>
        </w:numPr>
        <w:tabs>
          <w:tab w:val="left" w:pos="0"/>
          <w:tab w:val="left" w:pos="1276"/>
        </w:tabs>
        <w:spacing w:before="60" w:line="252" w:lineRule="auto"/>
        <w:ind w:left="0" w:firstLine="851"/>
        <w:jc w:val="thaiDistribute"/>
        <w:rPr>
          <w:rFonts w:ascii="TH SarabunPSK" w:hAnsi="TH SarabunPSK" w:cs="TH SarabunPSK"/>
        </w:rPr>
      </w:pPr>
      <w:r w:rsidRPr="003479DF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</w:t>
      </w:r>
      <w:r w:rsidR="00720DE1" w:rsidRPr="003479DF">
        <w:rPr>
          <w:rFonts w:ascii="TH SarabunPSK" w:hAnsi="TH SarabunPSK" w:cs="TH SarabunPSK"/>
          <w:cs/>
        </w:rPr>
        <w:t>ของทุน</w:t>
      </w:r>
      <w:r w:rsidR="004A1E68" w:rsidRPr="003479DF">
        <w:rPr>
          <w:rFonts w:ascii="TH SarabunPSK" w:hAnsi="TH SarabunPSK" w:cs="TH SarabunPSK"/>
          <w:cs/>
        </w:rPr>
        <w:t>วิจัย</w:t>
      </w:r>
      <w:r w:rsidRPr="003479DF">
        <w:rPr>
          <w:rFonts w:ascii="TH SarabunPSK" w:hAnsi="TH SarabunPSK" w:cs="TH SarabunPSK"/>
          <w:cs/>
        </w:rPr>
        <w:t>และคณะกรรมการเห็นสมควรให้ผู้รับทุนไม่ต้องชดใช้ค่าเสียหาย หรือคืนเงินทุนวิจัยทั้งหมดหรือบางส่วน</w:t>
      </w:r>
    </w:p>
    <w:p w:rsidR="00E476E8" w:rsidRPr="003479DF" w:rsidRDefault="00E476E8" w:rsidP="00E476E8">
      <w:pPr>
        <w:pStyle w:val="BodyText"/>
        <w:tabs>
          <w:tab w:val="left" w:pos="0"/>
          <w:tab w:val="left" w:pos="1276"/>
        </w:tabs>
        <w:spacing w:before="60"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</w:t>
      </w:r>
      <w:r w:rsidR="00720DE1" w:rsidRPr="003479DF">
        <w:rPr>
          <w:rFonts w:ascii="TH SarabunPSK" w:hAnsi="TH SarabunPSK" w:cs="TH SarabunPSK"/>
          <w:b/>
          <w:bCs/>
          <w:cs/>
        </w:rPr>
        <w:t>๑</w:t>
      </w:r>
      <w:r w:rsidR="00722C95" w:rsidRPr="003479DF">
        <w:rPr>
          <w:rFonts w:ascii="TH SarabunPSK" w:hAnsi="TH SarabunPSK" w:cs="TH SarabunPSK"/>
          <w:b/>
          <w:bCs/>
          <w:cs/>
        </w:rPr>
        <w:t>๑</w:t>
      </w:r>
      <w:r w:rsidRPr="003479DF">
        <w:rPr>
          <w:rFonts w:ascii="TH SarabunPSK" w:hAnsi="TH SarabunPSK" w:cs="TH SarabunPSK"/>
          <w:cs/>
        </w:rPr>
        <w:t xml:space="preserve"> ผู้รับทุนที่ถูกยุติการให้ทุนจะไม่สามารถยื่นขอรับทุน</w:t>
      </w:r>
      <w:r w:rsidR="00720DE1" w:rsidRPr="003479DF">
        <w:rPr>
          <w:rFonts w:ascii="TH SarabunPSK" w:hAnsi="TH SarabunPSK" w:cs="TH SarabunPSK"/>
          <w:cs/>
        </w:rPr>
        <w:t>ส่งเสริมนักวิจัยรุ่นใหม่</w:t>
      </w:r>
      <w:r w:rsidR="00722C95" w:rsidRPr="003479DF">
        <w:rPr>
          <w:rFonts w:ascii="TH SarabunPSK" w:hAnsi="TH SarabunPSK" w:cs="TH SarabunPSK"/>
          <w:cs/>
        </w:rPr>
        <w:t>ได้</w:t>
      </w:r>
    </w:p>
    <w:p w:rsidR="00E476E8" w:rsidRPr="003479DF" w:rsidRDefault="00E476E8" w:rsidP="00E476E8">
      <w:pPr>
        <w:pStyle w:val="BodyText"/>
        <w:tabs>
          <w:tab w:val="left" w:pos="0"/>
          <w:tab w:val="left" w:pos="1440"/>
        </w:tabs>
        <w:spacing w:before="60"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3479DF">
        <w:rPr>
          <w:rFonts w:ascii="TH SarabunPSK" w:hAnsi="TH SarabunPSK" w:cs="TH SarabunPSK"/>
          <w:b/>
          <w:bCs/>
          <w:cs/>
        </w:rPr>
        <w:t xml:space="preserve">ข้อ </w:t>
      </w:r>
      <w:r w:rsidR="000C6E8A" w:rsidRPr="003479DF">
        <w:rPr>
          <w:rFonts w:ascii="TH SarabunPSK" w:hAnsi="TH SarabunPSK" w:cs="TH SarabunPSK"/>
          <w:b/>
          <w:bCs/>
          <w:cs/>
        </w:rPr>
        <w:t>๑</w:t>
      </w:r>
      <w:r w:rsidR="00722C95" w:rsidRPr="003479DF">
        <w:rPr>
          <w:rFonts w:ascii="TH SarabunPSK" w:hAnsi="TH SarabunPSK" w:cs="TH SarabunPSK"/>
          <w:b/>
          <w:bCs/>
          <w:cs/>
        </w:rPr>
        <w:t>๒</w:t>
      </w:r>
      <w:r w:rsidRPr="003479DF">
        <w:rPr>
          <w:rFonts w:ascii="TH SarabunPSK" w:hAnsi="TH SarabunPSK" w:cs="TH SarabunPSK"/>
          <w:cs/>
        </w:rPr>
        <w:t xml:space="preserve"> การตีความวินิจฉัยตามประกาศฉบับนี้ให้เป็นอำนาจของรองอธิการบดีที่รับผิดชอบด้าน</w:t>
      </w:r>
      <w:r w:rsidR="00A20A14">
        <w:rPr>
          <w:rFonts w:ascii="TH SarabunPSK" w:hAnsi="TH SarabunPSK" w:cs="TH SarabunPSK"/>
          <w:cs/>
        </w:rPr>
        <w:br/>
      </w:r>
      <w:r w:rsidRPr="003479DF">
        <w:rPr>
          <w:rFonts w:ascii="TH SarabunPSK" w:hAnsi="TH SarabunPSK" w:cs="TH SarabunPSK"/>
          <w:cs/>
        </w:rPr>
        <w:t>การวิจัย</w:t>
      </w:r>
    </w:p>
    <w:p w:rsidR="00E71AAA" w:rsidRPr="003479DF" w:rsidRDefault="00E71AAA" w:rsidP="00331791">
      <w:pPr>
        <w:pStyle w:val="BodyText"/>
        <w:tabs>
          <w:tab w:val="left" w:pos="284"/>
        </w:tabs>
        <w:spacing w:after="120"/>
        <w:jc w:val="thaiDistribute"/>
        <w:rPr>
          <w:rFonts w:ascii="TH SarabunPSK" w:eastAsia="Times New Roman" w:hAnsi="TH SarabunPSK" w:cs="TH SarabunPSK"/>
        </w:rPr>
      </w:pPr>
    </w:p>
    <w:p w:rsidR="00EB2ECB" w:rsidRPr="003479DF" w:rsidRDefault="00EB2ECB" w:rsidP="00E41658">
      <w:pPr>
        <w:tabs>
          <w:tab w:val="left" w:pos="108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B2ECB" w:rsidRPr="003479DF" w:rsidRDefault="00EB2ECB" w:rsidP="00EB2ECB">
      <w:pPr>
        <w:pStyle w:val="Heading5"/>
        <w:tabs>
          <w:tab w:val="clear" w:pos="1080"/>
        </w:tabs>
        <w:ind w:left="2160" w:firstLine="0"/>
        <w:rPr>
          <w:rFonts w:ascii="TH SarabunPSK" w:hAnsi="TH SarabunPSK" w:cs="TH SarabunPSK" w:hint="cs"/>
        </w:rPr>
      </w:pPr>
      <w:r w:rsidRPr="003479DF">
        <w:rPr>
          <w:rFonts w:ascii="TH SarabunPSK" w:hAnsi="TH SarabunPSK" w:cs="TH SarabunPSK"/>
          <w:cs/>
        </w:rPr>
        <w:t>ประกาศ  ณ  วันที่</w:t>
      </w:r>
      <w:r w:rsidR="00A20A14">
        <w:rPr>
          <w:rFonts w:ascii="TH SarabunPSK" w:hAnsi="TH SarabunPSK" w:cs="TH SarabunPSK" w:hint="cs"/>
          <w:cs/>
        </w:rPr>
        <w:t xml:space="preserve">  </w:t>
      </w:r>
      <w:r w:rsidR="00492F56">
        <w:rPr>
          <w:rFonts w:ascii="TH SarabunPSK" w:hAnsi="TH SarabunPSK" w:cs="TH SarabunPSK" w:hint="cs"/>
          <w:cs/>
        </w:rPr>
        <w:t>๒๘</w:t>
      </w:r>
      <w:r w:rsidR="00A20A14">
        <w:rPr>
          <w:rFonts w:ascii="TH SarabunPSK" w:hAnsi="TH SarabunPSK" w:cs="TH SarabunPSK" w:hint="cs"/>
          <w:cs/>
        </w:rPr>
        <w:t xml:space="preserve">  </w:t>
      </w:r>
      <w:r w:rsidR="00722C95" w:rsidRPr="003479DF">
        <w:rPr>
          <w:rFonts w:ascii="TH SarabunPSK" w:hAnsi="TH SarabunPSK" w:cs="TH SarabunPSK"/>
          <w:cs/>
        </w:rPr>
        <w:t>ตุลาคม</w:t>
      </w:r>
      <w:r w:rsidRPr="003479DF">
        <w:rPr>
          <w:rFonts w:ascii="TH SarabunPSK" w:hAnsi="TH SarabunPSK" w:cs="TH SarabunPSK"/>
          <w:cs/>
        </w:rPr>
        <w:t xml:space="preserve">  พ.ศ. </w:t>
      </w:r>
      <w:r w:rsidR="00492F56">
        <w:rPr>
          <w:rFonts w:ascii="TH SarabunPSK" w:hAnsi="TH SarabunPSK" w:cs="TH SarabunPSK" w:hint="cs"/>
          <w:cs/>
        </w:rPr>
        <w:t>๒๕๖๔</w:t>
      </w:r>
      <w:bookmarkStart w:id="7" w:name="_GoBack"/>
      <w:bookmarkEnd w:id="7"/>
    </w:p>
    <w:p w:rsidR="00EB2ECB" w:rsidRPr="003479DF" w:rsidRDefault="00A20A14" w:rsidP="00EB2EC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A20A14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 </w:t>
      </w:r>
      <w:proofErr w:type="spellStart"/>
      <w:r w:rsidRPr="00A20A14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Pr="00A20A14">
        <w:rPr>
          <w:rFonts w:ascii="TH SarabunPSK" w:hAnsi="TH SarabunPSK" w:cs="TH SarabunPSK"/>
          <w:sz w:val="32"/>
          <w:szCs w:val="32"/>
          <w:cs/>
        </w:rPr>
        <w:t>รชาติ</w:t>
      </w:r>
    </w:p>
    <w:p w:rsidR="000C6E8A" w:rsidRPr="003479DF" w:rsidRDefault="00EB2ECB" w:rsidP="000C6E8A">
      <w:pPr>
        <w:spacing w:before="60"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6E8A" w:rsidRPr="003479DF">
        <w:rPr>
          <w:rFonts w:ascii="TH SarabunPSK" w:hAnsi="TH SarabunPSK" w:cs="TH SarabunPSK"/>
          <w:sz w:val="32"/>
          <w:szCs w:val="32"/>
          <w:cs/>
        </w:rPr>
        <w:t>(</w:t>
      </w:r>
      <w:bookmarkStart w:id="8" w:name="_Hlk86310483"/>
      <w:r w:rsidR="000C6E8A" w:rsidRPr="003479DF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 </w:t>
      </w:r>
      <w:proofErr w:type="spellStart"/>
      <w:r w:rsidR="000C6E8A" w:rsidRPr="003479DF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="000C6E8A" w:rsidRPr="003479DF">
        <w:rPr>
          <w:rFonts w:ascii="TH SarabunPSK" w:hAnsi="TH SarabunPSK" w:cs="TH SarabunPSK"/>
          <w:sz w:val="32"/>
          <w:szCs w:val="32"/>
          <w:cs/>
        </w:rPr>
        <w:t>รชาติ</w:t>
      </w:r>
      <w:bookmarkEnd w:id="8"/>
      <w:r w:rsidR="000C6E8A" w:rsidRPr="003479DF">
        <w:rPr>
          <w:rFonts w:ascii="TH SarabunPSK" w:hAnsi="TH SarabunPSK" w:cs="TH SarabunPSK"/>
          <w:sz w:val="32"/>
          <w:szCs w:val="32"/>
          <w:cs/>
        </w:rPr>
        <w:t>)</w:t>
      </w:r>
    </w:p>
    <w:p w:rsidR="0097225C" w:rsidRPr="003479DF" w:rsidRDefault="000C6E8A" w:rsidP="000C6E8A">
      <w:pPr>
        <w:ind w:left="5040"/>
        <w:rPr>
          <w:rFonts w:ascii="TH SarabunPSK" w:hAnsi="TH SarabunPSK" w:cs="TH SarabunPSK"/>
          <w:sz w:val="32"/>
          <w:szCs w:val="32"/>
        </w:rPr>
      </w:pPr>
      <w:r w:rsidRPr="003479DF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97225C" w:rsidRPr="003479DF" w:rsidSect="00D76EEA">
      <w:headerReference w:type="even" r:id="rId9"/>
      <w:headerReference w:type="default" r:id="rId10"/>
      <w:pgSz w:w="11906" w:h="16838" w:code="9"/>
      <w:pgMar w:top="1418" w:right="1440" w:bottom="1134" w:left="1440" w:header="706" w:footer="706" w:gutter="0"/>
      <w:pgNumType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6D" w:rsidRDefault="0083766D" w:rsidP="00D92155">
      <w:r>
        <w:separator/>
      </w:r>
    </w:p>
  </w:endnote>
  <w:endnote w:type="continuationSeparator" w:id="0">
    <w:p w:rsidR="0083766D" w:rsidRDefault="0083766D" w:rsidP="00D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6D" w:rsidRDefault="0083766D" w:rsidP="00D92155">
      <w:r>
        <w:separator/>
      </w:r>
    </w:p>
  </w:footnote>
  <w:footnote w:type="continuationSeparator" w:id="0">
    <w:p w:rsidR="0083766D" w:rsidRDefault="0083766D" w:rsidP="00D9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62" w:rsidRDefault="005B35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</w:rPr>
      <w:id w:val="-1852259504"/>
      <w:docPartObj>
        <w:docPartGallery w:val="Page Numbers (Top of Page)"/>
        <w:docPartUnique/>
      </w:docPartObj>
    </w:sdtPr>
    <w:sdtEndPr/>
    <w:sdtContent>
      <w:p w:rsidR="005B3562" w:rsidRPr="002833C0" w:rsidRDefault="006553A5">
        <w:pPr>
          <w:pStyle w:val="Header"/>
          <w:jc w:val="center"/>
          <w:rPr>
            <w:rFonts w:ascii="TH SarabunIT๙" w:hAnsi="TH SarabunIT๙" w:cs="TH SarabunIT๙"/>
          </w:rPr>
        </w:pPr>
        <w:r w:rsidRPr="002833C0">
          <w:rPr>
            <w:rFonts w:ascii="TH SarabunIT๙" w:hAnsi="TH SarabunIT๙" w:cs="TH SarabunIT๙"/>
          </w:rPr>
          <w:fldChar w:fldCharType="begin"/>
        </w:r>
        <w:r w:rsidRPr="002833C0">
          <w:rPr>
            <w:rFonts w:ascii="TH SarabunIT๙" w:hAnsi="TH SarabunIT๙" w:cs="TH SarabunIT๙"/>
          </w:rPr>
          <w:instrText xml:space="preserve"> PAGE   \</w:instrText>
        </w:r>
        <w:r w:rsidRPr="002833C0">
          <w:rPr>
            <w:rFonts w:ascii="TH SarabunIT๙" w:hAnsi="TH SarabunIT๙" w:cs="TH SarabunIT๙"/>
            <w:cs/>
          </w:rPr>
          <w:instrText xml:space="preserve">* </w:instrText>
        </w:r>
        <w:r w:rsidRPr="002833C0">
          <w:rPr>
            <w:rFonts w:ascii="TH SarabunIT๙" w:hAnsi="TH SarabunIT๙" w:cs="TH SarabunIT๙"/>
          </w:rPr>
          <w:instrText xml:space="preserve">MERGEFORMAT </w:instrText>
        </w:r>
        <w:r w:rsidRPr="002833C0">
          <w:rPr>
            <w:rFonts w:ascii="TH SarabunIT๙" w:hAnsi="TH SarabunIT๙" w:cs="TH SarabunIT๙"/>
          </w:rPr>
          <w:fldChar w:fldCharType="separate"/>
        </w:r>
        <w:r w:rsidR="00AF540A" w:rsidRPr="002833C0">
          <w:rPr>
            <w:rFonts w:ascii="TH SarabunIT๙" w:hAnsi="TH SarabunIT๙" w:cs="TH SarabunIT๙"/>
            <w:noProof/>
          </w:rPr>
          <w:t>5</w:t>
        </w:r>
        <w:r w:rsidRPr="002833C0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5B3562" w:rsidRDefault="005B35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6081"/>
    <w:multiLevelType w:val="hybridMultilevel"/>
    <w:tmpl w:val="290E5516"/>
    <w:lvl w:ilvl="0" w:tplc="FFC82CD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62716"/>
    <w:multiLevelType w:val="hybridMultilevel"/>
    <w:tmpl w:val="6944F1EC"/>
    <w:lvl w:ilvl="0" w:tplc="2242BC08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0E5"/>
    <w:multiLevelType w:val="hybridMultilevel"/>
    <w:tmpl w:val="ACFE1B68"/>
    <w:lvl w:ilvl="0" w:tplc="C0A640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F1D"/>
    <w:multiLevelType w:val="hybridMultilevel"/>
    <w:tmpl w:val="ACA02774"/>
    <w:lvl w:ilvl="0" w:tplc="C024A106">
      <w:start w:val="1"/>
      <w:numFmt w:val="thaiNumbers"/>
      <w:lvlText w:val="(%1)"/>
      <w:lvlJc w:val="left"/>
      <w:pPr>
        <w:ind w:left="157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FB21E7"/>
    <w:multiLevelType w:val="hybridMultilevel"/>
    <w:tmpl w:val="5780381A"/>
    <w:lvl w:ilvl="0" w:tplc="12D26F0C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4CC"/>
    <w:multiLevelType w:val="hybridMultilevel"/>
    <w:tmpl w:val="FA7C15EA"/>
    <w:lvl w:ilvl="0" w:tplc="C556E588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90A"/>
    <w:multiLevelType w:val="hybridMultilevel"/>
    <w:tmpl w:val="17264B4A"/>
    <w:lvl w:ilvl="0" w:tplc="AE463342">
      <w:start w:val="4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E50"/>
    <w:multiLevelType w:val="hybridMultilevel"/>
    <w:tmpl w:val="3ACCFC6E"/>
    <w:lvl w:ilvl="0" w:tplc="38F6A4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5A7F0C"/>
    <w:multiLevelType w:val="hybridMultilevel"/>
    <w:tmpl w:val="789A2AFE"/>
    <w:lvl w:ilvl="0" w:tplc="DA84A4CA">
      <w:start w:val="1"/>
      <w:numFmt w:val="thaiNumbers"/>
      <w:lvlText w:val="(%1)"/>
      <w:lvlJc w:val="left"/>
      <w:pPr>
        <w:ind w:left="92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70B"/>
    <w:multiLevelType w:val="multilevel"/>
    <w:tmpl w:val="D15E821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Cordia New" w:hint="default"/>
      </w:rPr>
    </w:lvl>
  </w:abstractNum>
  <w:abstractNum w:abstractNumId="10" w15:restartNumberingAfterBreak="0">
    <w:nsid w:val="26F70E50"/>
    <w:multiLevelType w:val="hybridMultilevel"/>
    <w:tmpl w:val="D6F05C16"/>
    <w:lvl w:ilvl="0" w:tplc="1FB856D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A3C3D"/>
    <w:multiLevelType w:val="hybridMultilevel"/>
    <w:tmpl w:val="1C9E2744"/>
    <w:lvl w:ilvl="0" w:tplc="E250A924">
      <w:start w:val="1"/>
      <w:numFmt w:val="decimal"/>
      <w:lvlText w:val="(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2D38041B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97A43"/>
    <w:multiLevelType w:val="hybridMultilevel"/>
    <w:tmpl w:val="194AB250"/>
    <w:lvl w:ilvl="0" w:tplc="1FB856D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0D255F"/>
    <w:multiLevelType w:val="hybridMultilevel"/>
    <w:tmpl w:val="6A2A6908"/>
    <w:lvl w:ilvl="0" w:tplc="5BF0848C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5B3DB3"/>
    <w:multiLevelType w:val="hybridMultilevel"/>
    <w:tmpl w:val="C0A85DAE"/>
    <w:lvl w:ilvl="0" w:tplc="12D26F0C">
      <w:start w:val="1"/>
      <w:numFmt w:val="decimal"/>
      <w:lvlText w:val="(%1)"/>
      <w:lvlJc w:val="left"/>
      <w:pPr>
        <w:ind w:left="29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6" w15:restartNumberingAfterBreak="0">
    <w:nsid w:val="3DEE0C7D"/>
    <w:multiLevelType w:val="hybridMultilevel"/>
    <w:tmpl w:val="BE44A9F2"/>
    <w:lvl w:ilvl="0" w:tplc="12D26F0C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E7BA4"/>
    <w:multiLevelType w:val="hybridMultilevel"/>
    <w:tmpl w:val="12CEC3D4"/>
    <w:lvl w:ilvl="0" w:tplc="C024A106">
      <w:start w:val="1"/>
      <w:numFmt w:val="thaiNumbers"/>
      <w:lvlText w:val="(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7D0D21"/>
    <w:multiLevelType w:val="hybridMultilevel"/>
    <w:tmpl w:val="49A2426A"/>
    <w:lvl w:ilvl="0" w:tplc="028E53C0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AC5F55"/>
    <w:multiLevelType w:val="hybridMultilevel"/>
    <w:tmpl w:val="2794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27E"/>
    <w:multiLevelType w:val="hybridMultilevel"/>
    <w:tmpl w:val="DFC2D480"/>
    <w:lvl w:ilvl="0" w:tplc="12D26F0C">
      <w:start w:val="1"/>
      <w:numFmt w:val="decimal"/>
      <w:lvlText w:val="(%1)"/>
      <w:lvlJc w:val="left"/>
      <w:pPr>
        <w:ind w:left="18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 w15:restartNumberingAfterBreak="0">
    <w:nsid w:val="4A7665EA"/>
    <w:multiLevelType w:val="hybridMultilevel"/>
    <w:tmpl w:val="DCB83B58"/>
    <w:lvl w:ilvl="0" w:tplc="14205A9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E505C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95668"/>
    <w:multiLevelType w:val="hybridMultilevel"/>
    <w:tmpl w:val="3BAA3938"/>
    <w:lvl w:ilvl="0" w:tplc="12D26F0C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4E2C44D6"/>
    <w:multiLevelType w:val="hybridMultilevel"/>
    <w:tmpl w:val="892CBD62"/>
    <w:lvl w:ilvl="0" w:tplc="3B466F0C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0690887"/>
    <w:multiLevelType w:val="hybridMultilevel"/>
    <w:tmpl w:val="C68EBA12"/>
    <w:lvl w:ilvl="0" w:tplc="C862EAAE">
      <w:start w:val="1"/>
      <w:numFmt w:val="thaiNumbers"/>
      <w:lvlText w:val="(%1)"/>
      <w:lvlJc w:val="lef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EAC"/>
    <w:multiLevelType w:val="hybridMultilevel"/>
    <w:tmpl w:val="956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19EF"/>
    <w:multiLevelType w:val="hybridMultilevel"/>
    <w:tmpl w:val="9DDC9CD4"/>
    <w:lvl w:ilvl="0" w:tplc="BC6631B0">
      <w:start w:val="1"/>
      <w:numFmt w:val="thaiNumbers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16340D"/>
    <w:multiLevelType w:val="hybridMultilevel"/>
    <w:tmpl w:val="43080DEC"/>
    <w:lvl w:ilvl="0" w:tplc="1FB856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51C53"/>
    <w:multiLevelType w:val="hybridMultilevel"/>
    <w:tmpl w:val="113A1E10"/>
    <w:lvl w:ilvl="0" w:tplc="2242BC08">
      <w:start w:val="1"/>
      <w:numFmt w:val="decimal"/>
      <w:lvlText w:val="(%1)"/>
      <w:lvlJc w:val="left"/>
      <w:pPr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0F">
      <w:start w:val="1"/>
      <w:numFmt w:val="decimal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F4D4CEF"/>
    <w:multiLevelType w:val="hybridMultilevel"/>
    <w:tmpl w:val="FF981986"/>
    <w:lvl w:ilvl="0" w:tplc="1A3E149C">
      <w:start w:val="3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1DE44D7"/>
    <w:multiLevelType w:val="singleLevel"/>
    <w:tmpl w:val="1FB856DE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</w:abstractNum>
  <w:abstractNum w:abstractNumId="32" w15:restartNumberingAfterBreak="0">
    <w:nsid w:val="644D17AD"/>
    <w:multiLevelType w:val="hybridMultilevel"/>
    <w:tmpl w:val="F7D097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5349E"/>
    <w:multiLevelType w:val="hybridMultilevel"/>
    <w:tmpl w:val="3CC80DF6"/>
    <w:lvl w:ilvl="0" w:tplc="1FB856D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46DA0"/>
    <w:multiLevelType w:val="hybridMultilevel"/>
    <w:tmpl w:val="78BAE3C4"/>
    <w:lvl w:ilvl="0" w:tplc="139A5B14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5947"/>
    <w:multiLevelType w:val="multilevel"/>
    <w:tmpl w:val="D15E821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Cordia New" w:hint="default"/>
      </w:rPr>
    </w:lvl>
  </w:abstractNum>
  <w:abstractNum w:abstractNumId="36" w15:restartNumberingAfterBreak="0">
    <w:nsid w:val="6A2848DE"/>
    <w:multiLevelType w:val="hybridMultilevel"/>
    <w:tmpl w:val="36FA818A"/>
    <w:lvl w:ilvl="0" w:tplc="113EFA6A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D521D"/>
    <w:multiLevelType w:val="hybridMultilevel"/>
    <w:tmpl w:val="BF1ACBAC"/>
    <w:lvl w:ilvl="0" w:tplc="67C672C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76AA4"/>
    <w:multiLevelType w:val="hybridMultilevel"/>
    <w:tmpl w:val="828CA694"/>
    <w:lvl w:ilvl="0" w:tplc="52ECB27A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76123"/>
    <w:multiLevelType w:val="multilevel"/>
    <w:tmpl w:val="11AC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740B2CD4"/>
    <w:multiLevelType w:val="hybridMultilevel"/>
    <w:tmpl w:val="D4425E8E"/>
    <w:lvl w:ilvl="0" w:tplc="C024A106">
      <w:start w:val="1"/>
      <w:numFmt w:val="thaiNumbers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046A5"/>
    <w:multiLevelType w:val="hybridMultilevel"/>
    <w:tmpl w:val="F72E5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A658DE"/>
    <w:multiLevelType w:val="hybridMultilevel"/>
    <w:tmpl w:val="47FABFE8"/>
    <w:lvl w:ilvl="0" w:tplc="1FB856D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016344"/>
    <w:multiLevelType w:val="hybridMultilevel"/>
    <w:tmpl w:val="0242F45E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C82CB8"/>
    <w:multiLevelType w:val="hybridMultilevel"/>
    <w:tmpl w:val="71B6DE14"/>
    <w:lvl w:ilvl="0" w:tplc="C556E588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12"/>
  </w:num>
  <w:num w:numId="5">
    <w:abstractNumId w:val="21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"/>
  </w:num>
  <w:num w:numId="14">
    <w:abstractNumId w:val="29"/>
  </w:num>
  <w:num w:numId="15">
    <w:abstractNumId w:val="26"/>
  </w:num>
  <w:num w:numId="16">
    <w:abstractNumId w:val="4"/>
  </w:num>
  <w:num w:numId="17">
    <w:abstractNumId w:val="34"/>
  </w:num>
  <w:num w:numId="18">
    <w:abstractNumId w:val="38"/>
  </w:num>
  <w:num w:numId="19">
    <w:abstractNumId w:val="43"/>
  </w:num>
  <w:num w:numId="20">
    <w:abstractNumId w:val="42"/>
  </w:num>
  <w:num w:numId="21">
    <w:abstractNumId w:val="39"/>
  </w:num>
  <w:num w:numId="22">
    <w:abstractNumId w:val="32"/>
  </w:num>
  <w:num w:numId="23">
    <w:abstractNumId w:val="44"/>
  </w:num>
  <w:num w:numId="24">
    <w:abstractNumId w:val="5"/>
  </w:num>
  <w:num w:numId="25">
    <w:abstractNumId w:val="37"/>
  </w:num>
  <w:num w:numId="26">
    <w:abstractNumId w:val="2"/>
  </w:num>
  <w:num w:numId="27">
    <w:abstractNumId w:val="41"/>
  </w:num>
  <w:num w:numId="28">
    <w:abstractNumId w:val="36"/>
  </w:num>
  <w:num w:numId="29">
    <w:abstractNumId w:val="14"/>
  </w:num>
  <w:num w:numId="30">
    <w:abstractNumId w:val="13"/>
  </w:num>
  <w:num w:numId="31">
    <w:abstractNumId w:val="9"/>
  </w:num>
  <w:num w:numId="32">
    <w:abstractNumId w:val="19"/>
  </w:num>
  <w:num w:numId="33">
    <w:abstractNumId w:val="33"/>
  </w:num>
  <w:num w:numId="34">
    <w:abstractNumId w:val="35"/>
  </w:num>
  <w:num w:numId="35">
    <w:abstractNumId w:val="0"/>
  </w:num>
  <w:num w:numId="36">
    <w:abstractNumId w:val="30"/>
  </w:num>
  <w:num w:numId="37">
    <w:abstractNumId w:val="17"/>
  </w:num>
  <w:num w:numId="38">
    <w:abstractNumId w:val="4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55"/>
    <w:rsid w:val="0001311D"/>
    <w:rsid w:val="000304F7"/>
    <w:rsid w:val="000307AC"/>
    <w:rsid w:val="00033009"/>
    <w:rsid w:val="00042343"/>
    <w:rsid w:val="00062C4F"/>
    <w:rsid w:val="000920D5"/>
    <w:rsid w:val="00092E22"/>
    <w:rsid w:val="000978EA"/>
    <w:rsid w:val="000B64D6"/>
    <w:rsid w:val="000C0263"/>
    <w:rsid w:val="000C2EA9"/>
    <w:rsid w:val="000C6E8A"/>
    <w:rsid w:val="000E53E7"/>
    <w:rsid w:val="000F0FAC"/>
    <w:rsid w:val="00101CBC"/>
    <w:rsid w:val="0011101C"/>
    <w:rsid w:val="00112D36"/>
    <w:rsid w:val="00112F26"/>
    <w:rsid w:val="00113957"/>
    <w:rsid w:val="001158F3"/>
    <w:rsid w:val="001224FB"/>
    <w:rsid w:val="00122BDC"/>
    <w:rsid w:val="00142B38"/>
    <w:rsid w:val="0014357E"/>
    <w:rsid w:val="00161BFB"/>
    <w:rsid w:val="001712C3"/>
    <w:rsid w:val="00175A44"/>
    <w:rsid w:val="00182AC7"/>
    <w:rsid w:val="00195EEF"/>
    <w:rsid w:val="001B7A21"/>
    <w:rsid w:val="001D154E"/>
    <w:rsid w:val="001F39CD"/>
    <w:rsid w:val="00200155"/>
    <w:rsid w:val="00200529"/>
    <w:rsid w:val="002075F9"/>
    <w:rsid w:val="00210A2A"/>
    <w:rsid w:val="00213903"/>
    <w:rsid w:val="002228E0"/>
    <w:rsid w:val="0022570E"/>
    <w:rsid w:val="0025263C"/>
    <w:rsid w:val="0025411A"/>
    <w:rsid w:val="00262127"/>
    <w:rsid w:val="00265DC3"/>
    <w:rsid w:val="00272EF6"/>
    <w:rsid w:val="002833C0"/>
    <w:rsid w:val="00292AFA"/>
    <w:rsid w:val="0029496E"/>
    <w:rsid w:val="002A1935"/>
    <w:rsid w:val="002A5BB1"/>
    <w:rsid w:val="002A5C14"/>
    <w:rsid w:val="002B393B"/>
    <w:rsid w:val="002B5725"/>
    <w:rsid w:val="002B5F02"/>
    <w:rsid w:val="002C2E23"/>
    <w:rsid w:val="002C4BB1"/>
    <w:rsid w:val="002C59C4"/>
    <w:rsid w:val="002D5E5E"/>
    <w:rsid w:val="002E0D31"/>
    <w:rsid w:val="002F1EDE"/>
    <w:rsid w:val="002F1FBE"/>
    <w:rsid w:val="002F4298"/>
    <w:rsid w:val="00302D63"/>
    <w:rsid w:val="00303091"/>
    <w:rsid w:val="00303995"/>
    <w:rsid w:val="00311EF1"/>
    <w:rsid w:val="00315A46"/>
    <w:rsid w:val="00316760"/>
    <w:rsid w:val="0032325C"/>
    <w:rsid w:val="00326E13"/>
    <w:rsid w:val="00331791"/>
    <w:rsid w:val="003478AF"/>
    <w:rsid w:val="003479DF"/>
    <w:rsid w:val="00350458"/>
    <w:rsid w:val="003663AE"/>
    <w:rsid w:val="00366465"/>
    <w:rsid w:val="00373635"/>
    <w:rsid w:val="003737D4"/>
    <w:rsid w:val="0037614C"/>
    <w:rsid w:val="00381DAE"/>
    <w:rsid w:val="003827EE"/>
    <w:rsid w:val="00382C02"/>
    <w:rsid w:val="00383131"/>
    <w:rsid w:val="0039072E"/>
    <w:rsid w:val="003A221B"/>
    <w:rsid w:val="003B57ED"/>
    <w:rsid w:val="003C242F"/>
    <w:rsid w:val="003C6E8A"/>
    <w:rsid w:val="003D4DA7"/>
    <w:rsid w:val="003E2FB6"/>
    <w:rsid w:val="003E7953"/>
    <w:rsid w:val="003F4CBD"/>
    <w:rsid w:val="003F5D67"/>
    <w:rsid w:val="003F6AD9"/>
    <w:rsid w:val="00400C83"/>
    <w:rsid w:val="004101BD"/>
    <w:rsid w:val="00413F10"/>
    <w:rsid w:val="004154C7"/>
    <w:rsid w:val="00416967"/>
    <w:rsid w:val="00432185"/>
    <w:rsid w:val="00441FC9"/>
    <w:rsid w:val="00451CBE"/>
    <w:rsid w:val="00453F06"/>
    <w:rsid w:val="004552F5"/>
    <w:rsid w:val="00457A53"/>
    <w:rsid w:val="00461D8B"/>
    <w:rsid w:val="00471347"/>
    <w:rsid w:val="004717B7"/>
    <w:rsid w:val="00481C52"/>
    <w:rsid w:val="004820D6"/>
    <w:rsid w:val="00492F56"/>
    <w:rsid w:val="004937BC"/>
    <w:rsid w:val="00495C5D"/>
    <w:rsid w:val="00497B12"/>
    <w:rsid w:val="004A1E68"/>
    <w:rsid w:val="004A3A54"/>
    <w:rsid w:val="004A5D5F"/>
    <w:rsid w:val="004B025A"/>
    <w:rsid w:val="004B4EAA"/>
    <w:rsid w:val="004C24D7"/>
    <w:rsid w:val="004C6658"/>
    <w:rsid w:val="004D1B44"/>
    <w:rsid w:val="004D58B3"/>
    <w:rsid w:val="004D5B77"/>
    <w:rsid w:val="004D665D"/>
    <w:rsid w:val="004E5446"/>
    <w:rsid w:val="004F6AA5"/>
    <w:rsid w:val="004F7253"/>
    <w:rsid w:val="0050041C"/>
    <w:rsid w:val="0050222D"/>
    <w:rsid w:val="00506785"/>
    <w:rsid w:val="00517617"/>
    <w:rsid w:val="00520F93"/>
    <w:rsid w:val="00521275"/>
    <w:rsid w:val="00521459"/>
    <w:rsid w:val="00523514"/>
    <w:rsid w:val="005257F8"/>
    <w:rsid w:val="00525F83"/>
    <w:rsid w:val="00527C57"/>
    <w:rsid w:val="00537454"/>
    <w:rsid w:val="00544A83"/>
    <w:rsid w:val="005511B6"/>
    <w:rsid w:val="00561C1F"/>
    <w:rsid w:val="0056335C"/>
    <w:rsid w:val="005810F2"/>
    <w:rsid w:val="00595041"/>
    <w:rsid w:val="00595B66"/>
    <w:rsid w:val="005A083E"/>
    <w:rsid w:val="005A29C4"/>
    <w:rsid w:val="005B3562"/>
    <w:rsid w:val="005B37A1"/>
    <w:rsid w:val="005C16B7"/>
    <w:rsid w:val="005E1DD3"/>
    <w:rsid w:val="005E3F71"/>
    <w:rsid w:val="005F177D"/>
    <w:rsid w:val="005F3F05"/>
    <w:rsid w:val="005F62F7"/>
    <w:rsid w:val="00607A34"/>
    <w:rsid w:val="006204FC"/>
    <w:rsid w:val="0062210F"/>
    <w:rsid w:val="00631D29"/>
    <w:rsid w:val="0063255B"/>
    <w:rsid w:val="00634186"/>
    <w:rsid w:val="006477E4"/>
    <w:rsid w:val="006553A5"/>
    <w:rsid w:val="00656A2E"/>
    <w:rsid w:val="00661C83"/>
    <w:rsid w:val="00666916"/>
    <w:rsid w:val="00667DA0"/>
    <w:rsid w:val="0067544E"/>
    <w:rsid w:val="00681F1F"/>
    <w:rsid w:val="006841BB"/>
    <w:rsid w:val="0069077B"/>
    <w:rsid w:val="006A3AD5"/>
    <w:rsid w:val="006A49C9"/>
    <w:rsid w:val="006A6083"/>
    <w:rsid w:val="006A7AF1"/>
    <w:rsid w:val="006B2112"/>
    <w:rsid w:val="006D69DF"/>
    <w:rsid w:val="006E1E2A"/>
    <w:rsid w:val="006F3F9F"/>
    <w:rsid w:val="006F4B03"/>
    <w:rsid w:val="00705CFC"/>
    <w:rsid w:val="00715AD9"/>
    <w:rsid w:val="00715B7F"/>
    <w:rsid w:val="00717111"/>
    <w:rsid w:val="00720DE1"/>
    <w:rsid w:val="00722C95"/>
    <w:rsid w:val="00723C48"/>
    <w:rsid w:val="007255F3"/>
    <w:rsid w:val="00733DE4"/>
    <w:rsid w:val="00742751"/>
    <w:rsid w:val="00742E88"/>
    <w:rsid w:val="00744F0F"/>
    <w:rsid w:val="00746D95"/>
    <w:rsid w:val="007520FA"/>
    <w:rsid w:val="007605E6"/>
    <w:rsid w:val="00767927"/>
    <w:rsid w:val="00770261"/>
    <w:rsid w:val="0077792B"/>
    <w:rsid w:val="00780995"/>
    <w:rsid w:val="0078490C"/>
    <w:rsid w:val="007873E3"/>
    <w:rsid w:val="00795807"/>
    <w:rsid w:val="00797CF1"/>
    <w:rsid w:val="007A17F6"/>
    <w:rsid w:val="007A4BE4"/>
    <w:rsid w:val="007B08D2"/>
    <w:rsid w:val="007B22A9"/>
    <w:rsid w:val="007C144C"/>
    <w:rsid w:val="007C760D"/>
    <w:rsid w:val="007D0DCC"/>
    <w:rsid w:val="007D100E"/>
    <w:rsid w:val="007D41B7"/>
    <w:rsid w:val="007F2282"/>
    <w:rsid w:val="008022C4"/>
    <w:rsid w:val="0080613D"/>
    <w:rsid w:val="008147BB"/>
    <w:rsid w:val="008233CF"/>
    <w:rsid w:val="008307CF"/>
    <w:rsid w:val="00834713"/>
    <w:rsid w:val="0083766D"/>
    <w:rsid w:val="008418AB"/>
    <w:rsid w:val="008540E1"/>
    <w:rsid w:val="0087133C"/>
    <w:rsid w:val="008716F6"/>
    <w:rsid w:val="00897694"/>
    <w:rsid w:val="008A1076"/>
    <w:rsid w:val="008B0A34"/>
    <w:rsid w:val="008B22B3"/>
    <w:rsid w:val="008B3615"/>
    <w:rsid w:val="008B52DD"/>
    <w:rsid w:val="008C4B4C"/>
    <w:rsid w:val="008C54CA"/>
    <w:rsid w:val="008D6FB5"/>
    <w:rsid w:val="008F0BF9"/>
    <w:rsid w:val="008F2927"/>
    <w:rsid w:val="008F5990"/>
    <w:rsid w:val="00903600"/>
    <w:rsid w:val="00912333"/>
    <w:rsid w:val="00917965"/>
    <w:rsid w:val="00917B7D"/>
    <w:rsid w:val="00920E90"/>
    <w:rsid w:val="0092322A"/>
    <w:rsid w:val="00925B0F"/>
    <w:rsid w:val="00934DA9"/>
    <w:rsid w:val="00951C4A"/>
    <w:rsid w:val="00964E4F"/>
    <w:rsid w:val="009700F7"/>
    <w:rsid w:val="00972122"/>
    <w:rsid w:val="0097225C"/>
    <w:rsid w:val="0097681E"/>
    <w:rsid w:val="00982C15"/>
    <w:rsid w:val="0098384E"/>
    <w:rsid w:val="00985CAB"/>
    <w:rsid w:val="0098703D"/>
    <w:rsid w:val="009925D9"/>
    <w:rsid w:val="00996D04"/>
    <w:rsid w:val="009B2280"/>
    <w:rsid w:val="009B7B7D"/>
    <w:rsid w:val="009C0100"/>
    <w:rsid w:val="009C10C7"/>
    <w:rsid w:val="009C7D19"/>
    <w:rsid w:val="009E0F0E"/>
    <w:rsid w:val="009E2459"/>
    <w:rsid w:val="009E2CEE"/>
    <w:rsid w:val="009E2CF1"/>
    <w:rsid w:val="009E41A6"/>
    <w:rsid w:val="009E7D1F"/>
    <w:rsid w:val="009F0A02"/>
    <w:rsid w:val="009F0A62"/>
    <w:rsid w:val="009F7C20"/>
    <w:rsid w:val="00A014F8"/>
    <w:rsid w:val="00A02064"/>
    <w:rsid w:val="00A035A9"/>
    <w:rsid w:val="00A03C7D"/>
    <w:rsid w:val="00A06CBE"/>
    <w:rsid w:val="00A1052F"/>
    <w:rsid w:val="00A12510"/>
    <w:rsid w:val="00A13661"/>
    <w:rsid w:val="00A20A14"/>
    <w:rsid w:val="00A30B04"/>
    <w:rsid w:val="00A30FA4"/>
    <w:rsid w:val="00A32F1B"/>
    <w:rsid w:val="00A3588E"/>
    <w:rsid w:val="00A4607D"/>
    <w:rsid w:val="00A47856"/>
    <w:rsid w:val="00A517B1"/>
    <w:rsid w:val="00A51987"/>
    <w:rsid w:val="00A64626"/>
    <w:rsid w:val="00A65E99"/>
    <w:rsid w:val="00A73F74"/>
    <w:rsid w:val="00A74265"/>
    <w:rsid w:val="00A80357"/>
    <w:rsid w:val="00A872DD"/>
    <w:rsid w:val="00A874C7"/>
    <w:rsid w:val="00A91A22"/>
    <w:rsid w:val="00AA7A0E"/>
    <w:rsid w:val="00AB40AB"/>
    <w:rsid w:val="00AC3C43"/>
    <w:rsid w:val="00AC5813"/>
    <w:rsid w:val="00AC7AEA"/>
    <w:rsid w:val="00AE3A96"/>
    <w:rsid w:val="00AF0F50"/>
    <w:rsid w:val="00AF540A"/>
    <w:rsid w:val="00AF5CC1"/>
    <w:rsid w:val="00AF7C1E"/>
    <w:rsid w:val="00B1244A"/>
    <w:rsid w:val="00B12944"/>
    <w:rsid w:val="00B12CA3"/>
    <w:rsid w:val="00B134AA"/>
    <w:rsid w:val="00B23072"/>
    <w:rsid w:val="00B265D8"/>
    <w:rsid w:val="00B41A59"/>
    <w:rsid w:val="00B5743D"/>
    <w:rsid w:val="00B6362C"/>
    <w:rsid w:val="00B713BD"/>
    <w:rsid w:val="00B731A2"/>
    <w:rsid w:val="00B81079"/>
    <w:rsid w:val="00B9056A"/>
    <w:rsid w:val="00B95458"/>
    <w:rsid w:val="00B97A2D"/>
    <w:rsid w:val="00BA1146"/>
    <w:rsid w:val="00BA1AA9"/>
    <w:rsid w:val="00BA21ED"/>
    <w:rsid w:val="00BB262D"/>
    <w:rsid w:val="00BB6476"/>
    <w:rsid w:val="00BC57DC"/>
    <w:rsid w:val="00BC6A6A"/>
    <w:rsid w:val="00BD3BF5"/>
    <w:rsid w:val="00BD6303"/>
    <w:rsid w:val="00BF3C5E"/>
    <w:rsid w:val="00C03C19"/>
    <w:rsid w:val="00C06DB5"/>
    <w:rsid w:val="00C11356"/>
    <w:rsid w:val="00C12DCF"/>
    <w:rsid w:val="00C22660"/>
    <w:rsid w:val="00C2277E"/>
    <w:rsid w:val="00C3231B"/>
    <w:rsid w:val="00C33226"/>
    <w:rsid w:val="00C33BA0"/>
    <w:rsid w:val="00C33E1E"/>
    <w:rsid w:val="00C367A2"/>
    <w:rsid w:val="00C42667"/>
    <w:rsid w:val="00C50580"/>
    <w:rsid w:val="00C562E2"/>
    <w:rsid w:val="00C64E55"/>
    <w:rsid w:val="00C6764C"/>
    <w:rsid w:val="00C7361E"/>
    <w:rsid w:val="00C73C9F"/>
    <w:rsid w:val="00C84E39"/>
    <w:rsid w:val="00C9162B"/>
    <w:rsid w:val="00C92154"/>
    <w:rsid w:val="00C92AA3"/>
    <w:rsid w:val="00CA092A"/>
    <w:rsid w:val="00CA3DC7"/>
    <w:rsid w:val="00CB657D"/>
    <w:rsid w:val="00CB778B"/>
    <w:rsid w:val="00CC06A8"/>
    <w:rsid w:val="00CD09F5"/>
    <w:rsid w:val="00CD3374"/>
    <w:rsid w:val="00CF0DE3"/>
    <w:rsid w:val="00CF2B5C"/>
    <w:rsid w:val="00CF322D"/>
    <w:rsid w:val="00CF53BE"/>
    <w:rsid w:val="00D05DFF"/>
    <w:rsid w:val="00D21ADB"/>
    <w:rsid w:val="00D278A0"/>
    <w:rsid w:val="00D27EA0"/>
    <w:rsid w:val="00D3054D"/>
    <w:rsid w:val="00D326B2"/>
    <w:rsid w:val="00D36449"/>
    <w:rsid w:val="00D41900"/>
    <w:rsid w:val="00D469B7"/>
    <w:rsid w:val="00D533C7"/>
    <w:rsid w:val="00D55978"/>
    <w:rsid w:val="00D62F04"/>
    <w:rsid w:val="00D63655"/>
    <w:rsid w:val="00D639D7"/>
    <w:rsid w:val="00D65761"/>
    <w:rsid w:val="00D75130"/>
    <w:rsid w:val="00D76EEA"/>
    <w:rsid w:val="00D81511"/>
    <w:rsid w:val="00D8608A"/>
    <w:rsid w:val="00D92155"/>
    <w:rsid w:val="00DA0E9C"/>
    <w:rsid w:val="00DA20E5"/>
    <w:rsid w:val="00DA68F6"/>
    <w:rsid w:val="00DB2058"/>
    <w:rsid w:val="00DB30C7"/>
    <w:rsid w:val="00DB65B0"/>
    <w:rsid w:val="00DC3FE4"/>
    <w:rsid w:val="00DC51F2"/>
    <w:rsid w:val="00DC6E2D"/>
    <w:rsid w:val="00DD0067"/>
    <w:rsid w:val="00DD4E2C"/>
    <w:rsid w:val="00DE5643"/>
    <w:rsid w:val="00E01241"/>
    <w:rsid w:val="00E12216"/>
    <w:rsid w:val="00E12363"/>
    <w:rsid w:val="00E172CF"/>
    <w:rsid w:val="00E23F02"/>
    <w:rsid w:val="00E36BC1"/>
    <w:rsid w:val="00E41658"/>
    <w:rsid w:val="00E465E6"/>
    <w:rsid w:val="00E46ADE"/>
    <w:rsid w:val="00E4757C"/>
    <w:rsid w:val="00E476E8"/>
    <w:rsid w:val="00E52A29"/>
    <w:rsid w:val="00E6782B"/>
    <w:rsid w:val="00E71AAA"/>
    <w:rsid w:val="00E81216"/>
    <w:rsid w:val="00E86CA1"/>
    <w:rsid w:val="00E874A1"/>
    <w:rsid w:val="00E926C3"/>
    <w:rsid w:val="00E97D3D"/>
    <w:rsid w:val="00EA5C4B"/>
    <w:rsid w:val="00EB2ECB"/>
    <w:rsid w:val="00EB349D"/>
    <w:rsid w:val="00EB3CFB"/>
    <w:rsid w:val="00EB6A06"/>
    <w:rsid w:val="00ED3DEE"/>
    <w:rsid w:val="00ED5F75"/>
    <w:rsid w:val="00EE5E2F"/>
    <w:rsid w:val="00EE6A31"/>
    <w:rsid w:val="00EF1D23"/>
    <w:rsid w:val="00EF553B"/>
    <w:rsid w:val="00F02996"/>
    <w:rsid w:val="00F0621A"/>
    <w:rsid w:val="00F1775E"/>
    <w:rsid w:val="00F242E1"/>
    <w:rsid w:val="00F43298"/>
    <w:rsid w:val="00F514C1"/>
    <w:rsid w:val="00F539D7"/>
    <w:rsid w:val="00F542EB"/>
    <w:rsid w:val="00F64708"/>
    <w:rsid w:val="00F711DD"/>
    <w:rsid w:val="00F718DE"/>
    <w:rsid w:val="00F72EA6"/>
    <w:rsid w:val="00F774B7"/>
    <w:rsid w:val="00F77F8F"/>
    <w:rsid w:val="00F8237D"/>
    <w:rsid w:val="00F82B01"/>
    <w:rsid w:val="00F85C13"/>
    <w:rsid w:val="00F92C4C"/>
    <w:rsid w:val="00F97B44"/>
    <w:rsid w:val="00F97DA6"/>
    <w:rsid w:val="00FA1954"/>
    <w:rsid w:val="00FA26E9"/>
    <w:rsid w:val="00FA7C99"/>
    <w:rsid w:val="00FB16C7"/>
    <w:rsid w:val="00FC1E25"/>
    <w:rsid w:val="00FE08F6"/>
    <w:rsid w:val="00FE2542"/>
    <w:rsid w:val="00FE412F"/>
    <w:rsid w:val="00FE639E"/>
    <w:rsid w:val="00FF0B9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D261"/>
  <w15:docId w15:val="{22678187-D1D3-43D2-8F85-097044B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15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D92155"/>
    <w:pPr>
      <w:keepNext/>
      <w:spacing w:after="120"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B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qFormat/>
    <w:rsid w:val="00D92155"/>
    <w:pPr>
      <w:keepNext/>
      <w:tabs>
        <w:tab w:val="left" w:pos="1080"/>
        <w:tab w:val="left" w:pos="1440"/>
      </w:tabs>
      <w:ind w:firstLine="720"/>
      <w:jc w:val="center"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D92155"/>
    <w:pPr>
      <w:keepNext/>
      <w:tabs>
        <w:tab w:val="left" w:pos="1080"/>
        <w:tab w:val="left" w:pos="1440"/>
      </w:tabs>
      <w:ind w:firstLine="2880"/>
      <w:jc w:val="center"/>
      <w:outlineLvl w:val="5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155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92155"/>
    <w:rPr>
      <w:rFonts w:ascii="DilleniaUPC" w:eastAsia="Cordia New" w:hAnsi="DilleniaUPC" w:cs="Dillen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92155"/>
    <w:rPr>
      <w:rFonts w:ascii="DilleniaUPC" w:eastAsia="Cordia New" w:hAnsi="DilleniaUPC" w:cs="DilleniaUPC"/>
      <w:sz w:val="32"/>
      <w:szCs w:val="32"/>
    </w:rPr>
  </w:style>
  <w:style w:type="paragraph" w:styleId="Caption">
    <w:name w:val="caption"/>
    <w:basedOn w:val="Normal"/>
    <w:next w:val="Normal"/>
    <w:qFormat/>
    <w:rsid w:val="00D92155"/>
    <w:pPr>
      <w:jc w:val="center"/>
    </w:pPr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92155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92155"/>
    <w:rPr>
      <w:rFonts w:ascii="DilleniaUPC" w:eastAsia="Cordia New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21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55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921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5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5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15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2155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631D2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B66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348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F157-DA5B-4770-817C-180E953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71</cp:revision>
  <cp:lastPrinted>2018-03-16T03:25:00Z</cp:lastPrinted>
  <dcterms:created xsi:type="dcterms:W3CDTF">2016-10-04T18:11:00Z</dcterms:created>
  <dcterms:modified xsi:type="dcterms:W3CDTF">2021-10-28T05:58:00Z</dcterms:modified>
</cp:coreProperties>
</file>