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002E" w14:textId="77777777" w:rsidR="00E531D4" w:rsidRDefault="00E531D4">
      <w:pPr>
        <w:widowControl w:val="0"/>
        <w:spacing w:after="0" w:line="240" w:lineRule="auto"/>
        <w:ind w:right="-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EC99A18" w14:textId="6AC99DC2" w:rsidR="001F2139" w:rsidRPr="004F513D" w:rsidRDefault="007657B6">
      <w:pPr>
        <w:widowControl w:val="0"/>
        <w:spacing w:after="0" w:line="240" w:lineRule="auto"/>
        <w:ind w:right="-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F513D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370E6B15" wp14:editId="6256D022">
            <wp:extent cx="950762" cy="1080000"/>
            <wp:effectExtent l="0" t="0" r="1905" b="635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6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94696" w14:textId="77777777" w:rsidR="0008152C" w:rsidRPr="004F513D" w:rsidRDefault="0008152C" w:rsidP="009308D2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4F513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ประกาศมหาวิทยาลัยธรรมศาสตร์</w:t>
      </w:r>
    </w:p>
    <w:p w14:paraId="4585C75A" w14:textId="77777777" w:rsidR="0008152C" w:rsidRPr="004F513D" w:rsidRDefault="0008152C" w:rsidP="009308D2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4F513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เรื่อง มาตรฐานภาระงานและ</w:t>
      </w:r>
      <w:r w:rsidR="00AA0B16" w:rsidRPr="004F513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ภาระงานขั้นต่ำ</w:t>
      </w:r>
      <w:r w:rsidRPr="004F513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ของพนักงานมหาวิทยาลัย</w:t>
      </w:r>
    </w:p>
    <w:p w14:paraId="383D9FE3" w14:textId="434ED045" w:rsidR="001F2139" w:rsidRPr="004F513D" w:rsidRDefault="0008152C" w:rsidP="009308D2">
      <w:pPr>
        <w:widowControl w:val="0"/>
        <w:spacing w:after="0" w:line="240" w:lineRule="auto"/>
        <w:ind w:right="45"/>
        <w:jc w:val="center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สายวิชาการ </w:t>
      </w:r>
      <w:r w:rsidR="00D1714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4F513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ครูกระบวนการ พ.ศ. </w:t>
      </w:r>
      <w:r w:rsidR="00E531D4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14:paraId="2F2B994A" w14:textId="77777777" w:rsidR="0008152C" w:rsidRPr="004F513D" w:rsidRDefault="0008152C" w:rsidP="009308D2">
      <w:pPr>
        <w:widowControl w:val="0"/>
        <w:spacing w:after="0" w:line="240" w:lineRule="auto"/>
        <w:ind w:right="45"/>
        <w:jc w:val="center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>-----------------------------</w:t>
      </w:r>
    </w:p>
    <w:p w14:paraId="36A46CD9" w14:textId="77777777" w:rsidR="005C3589" w:rsidRPr="004F513D" w:rsidRDefault="005C3589" w:rsidP="009C60C4">
      <w:pPr>
        <w:widowControl w:val="0"/>
        <w:spacing w:after="0" w:line="240" w:lineRule="auto"/>
        <w:ind w:right="45" w:firstLine="1134"/>
        <w:jc w:val="thaiDistribute"/>
        <w:rPr>
          <w:rFonts w:ascii="TH SarabunPSK" w:eastAsia="AngsanaUPC" w:hAnsi="TH SarabunPSK" w:cs="TH SarabunPSK"/>
          <w:sz w:val="20"/>
          <w:szCs w:val="20"/>
        </w:rPr>
      </w:pPr>
    </w:p>
    <w:p w14:paraId="5CF086D0" w14:textId="14472244" w:rsidR="0008152C" w:rsidRPr="004F513D" w:rsidRDefault="0008152C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>โดยเป็นการสมควรกำหนดหลักเกณฑ์ภาระงานและ</w:t>
      </w:r>
      <w:r w:rsidR="0071543E" w:rsidRPr="004F513D">
        <w:rPr>
          <w:rFonts w:ascii="TH SarabunPSK" w:eastAsia="AngsanaUPC" w:hAnsi="TH SarabunPSK" w:cs="TH SarabunPSK"/>
          <w:sz w:val="32"/>
          <w:szCs w:val="32"/>
          <w:cs/>
        </w:rPr>
        <w:t>ภาระงาน</w:t>
      </w:r>
      <w:r w:rsidR="0071543E">
        <w:rPr>
          <w:rFonts w:ascii="TH SarabunPSK" w:eastAsia="AngsanaUPC" w:hAnsi="TH SarabunPSK" w:cs="TH SarabunPSK" w:hint="cs"/>
          <w:sz w:val="32"/>
          <w:szCs w:val="32"/>
          <w:cs/>
        </w:rPr>
        <w:t>ขั้นต่ำ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ของพนักงานมหาวิทยาลัย สายวิชาการ </w:t>
      </w:r>
      <w:r w:rsidR="0071543E">
        <w:rPr>
          <w:rFonts w:ascii="TH SarabunPSK" w:eastAsia="AngsanaUPC" w:hAnsi="TH SarabunPSK" w:cs="TH SarabunPSK" w:hint="cs"/>
          <w:sz w:val="32"/>
          <w:szCs w:val="32"/>
          <w:cs/>
        </w:rPr>
        <w:t>ประเภท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>ครูกระบวนการ</w:t>
      </w:r>
    </w:p>
    <w:p w14:paraId="1270CC6E" w14:textId="6CDADD6C" w:rsidR="005C3589" w:rsidRPr="004F513D" w:rsidRDefault="0008152C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>อาศัยอ</w:t>
      </w:r>
      <w:r w:rsidR="007D267E" w:rsidRPr="004F513D">
        <w:rPr>
          <w:rFonts w:ascii="TH SarabunPSK" w:eastAsia="AngsanaUPC" w:hAnsi="TH SarabunPSK" w:cs="TH SarabunPSK"/>
          <w:sz w:val="32"/>
          <w:szCs w:val="32"/>
          <w:cs/>
        </w:rPr>
        <w:t>ำ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>นาจตามความในมาตรา ๓๙ แห่งพระราชบัญญัติมหาวิทยาลัยธรรมศาสตร์ พ.ศ. ๒๕๕๘ ประกอบกับข้อ ๑๖ ของข้อบังคับมหาวิทยาลัยธรรมศาสตร์ว่าด้วยการบริหารบุคคลพนักงานมหาวิทยาลัย พ.ศ. ๒๕๕๙ อธิการบดีโดยข้อเสนอของคณะกรรมการบริหาร</w:t>
      </w:r>
      <w:r w:rsidR="00C208EE" w:rsidRPr="004F513D">
        <w:rPr>
          <w:rFonts w:ascii="TH SarabunPSK" w:eastAsia="AngsanaUPC" w:hAnsi="TH SarabunPSK" w:cs="TH SarabunPSK"/>
          <w:sz w:val="32"/>
          <w:szCs w:val="32"/>
          <w:cs/>
        </w:rPr>
        <w:t>บุคคล ในการประชุมครั้งที่</w:t>
      </w:r>
      <w:r w:rsidR="0071543E">
        <w:rPr>
          <w:rFonts w:ascii="TH SarabunPSK" w:eastAsia="AngsanaUPC" w:hAnsi="TH SarabunPSK" w:cs="TH SarabunPSK" w:hint="cs"/>
          <w:sz w:val="32"/>
          <w:szCs w:val="32"/>
          <w:cs/>
        </w:rPr>
        <w:t xml:space="preserve"> </w:t>
      </w:r>
      <w:r w:rsidR="0071543E">
        <w:rPr>
          <w:rFonts w:ascii="TH SarabunPSK" w:eastAsia="AngsanaUPC" w:hAnsi="TH SarabunPSK" w:cs="TH SarabunPSK"/>
          <w:sz w:val="32"/>
          <w:szCs w:val="32"/>
          <w:cs/>
        </w:rPr>
        <w:br/>
      </w:r>
      <w:r w:rsidR="00C208EE" w:rsidRPr="004F513D">
        <w:rPr>
          <w:rFonts w:ascii="TH SarabunPSK" w:eastAsia="AngsanaUPC" w:hAnsi="TH SarabunPSK" w:cs="TH SarabunPSK"/>
          <w:sz w:val="32"/>
          <w:szCs w:val="32"/>
          <w:cs/>
        </w:rPr>
        <w:t>๒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>/</w:t>
      </w:r>
      <w:r w:rsidR="00C208EE" w:rsidRPr="004F513D">
        <w:rPr>
          <w:rFonts w:ascii="TH SarabunPSK" w:eastAsia="AngsanaUPC" w:hAnsi="TH SarabunPSK" w:cs="TH SarabunPSK"/>
          <w:sz w:val="32"/>
          <w:szCs w:val="32"/>
          <w:cs/>
        </w:rPr>
        <w:t>๒๕๖๓</w:t>
      </w:r>
      <w:r w:rsidR="00CC53F0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>เมื่อวันที่</w:t>
      </w:r>
      <w:r w:rsidR="00C208EE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๒๙ เมษายน ๒๕๖๓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692412">
        <w:rPr>
          <w:rFonts w:ascii="TH SarabunPSK" w:eastAsia="AngsanaUPC" w:hAnsi="TH SarabunPSK" w:cs="TH SarabunPSK" w:hint="cs"/>
          <w:sz w:val="32"/>
          <w:szCs w:val="32"/>
          <w:cs/>
        </w:rPr>
        <w:t>จึง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>ออกประกาศไว้ดังนี้</w:t>
      </w:r>
    </w:p>
    <w:p w14:paraId="0C5F5CE6" w14:textId="23ADD15C" w:rsidR="005C3589" w:rsidRPr="004F513D" w:rsidRDefault="0008152C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b/>
          <w:bCs/>
          <w:sz w:val="32"/>
          <w:szCs w:val="32"/>
          <w:cs/>
        </w:rPr>
        <w:t>ข้อ ๑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มาตรฐานภาระงานและ</w:t>
      </w:r>
      <w:r w:rsidR="00F901AC" w:rsidRPr="004F513D">
        <w:rPr>
          <w:rFonts w:ascii="TH SarabunPSK" w:eastAsia="AngsanaUPC" w:hAnsi="TH SarabunPSK" w:cs="TH SarabunPSK"/>
          <w:sz w:val="32"/>
          <w:szCs w:val="32"/>
          <w:cs/>
        </w:rPr>
        <w:t>ภาระงานขั้นต่ำ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ของพนักงานมหาวิทยาลัย สายวิชาการ </w:t>
      </w:r>
      <w:r w:rsidR="00D1714D">
        <w:rPr>
          <w:rFonts w:ascii="TH SarabunPSK" w:eastAsia="AngsanaUPC" w:hAnsi="TH SarabunPSK" w:cs="TH SarabunPSK" w:hint="cs"/>
          <w:sz w:val="32"/>
          <w:szCs w:val="32"/>
          <w:cs/>
        </w:rPr>
        <w:t>ประเภท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ครูกระบวนการ พ.ศ. </w:t>
      </w:r>
      <w:r w:rsidR="00E531D4">
        <w:rPr>
          <w:rFonts w:ascii="TH SarabunPSK" w:eastAsia="AngsanaUPC" w:hAnsi="TH SarabunPSK" w:cs="TH SarabunPSK" w:hint="cs"/>
          <w:sz w:val="32"/>
          <w:szCs w:val="32"/>
          <w:cs/>
        </w:rPr>
        <w:t>๒๕๖๔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>”</w:t>
      </w:r>
    </w:p>
    <w:p w14:paraId="417B9B3A" w14:textId="77777777" w:rsidR="00AA0B16" w:rsidRPr="004F513D" w:rsidRDefault="0008152C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b/>
          <w:bCs/>
          <w:sz w:val="32"/>
          <w:szCs w:val="32"/>
          <w:cs/>
        </w:rPr>
        <w:t>ข้อ ๒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AA0B16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ประกาศนี้ให้ใช้บังคับตั้งแต่วันถัดจากวันประกาศเป็นต้นไป </w:t>
      </w:r>
    </w:p>
    <w:p w14:paraId="3DFED856" w14:textId="77777777" w:rsidR="0008152C" w:rsidRPr="004F513D" w:rsidRDefault="0008152C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b/>
          <w:bCs/>
          <w:sz w:val="32"/>
          <w:szCs w:val="32"/>
          <w:cs/>
        </w:rPr>
        <w:t>ข้อ ๓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ในประกาศนี้</w:t>
      </w:r>
    </w:p>
    <w:p w14:paraId="74BE3408" w14:textId="77777777" w:rsidR="0008152C" w:rsidRPr="004F513D" w:rsidRDefault="0008152C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</w:rPr>
        <w:t>“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>มหาวิทยาลัย” หมายความว่า มหาวิทยาลัยธรรมศาสตร์</w:t>
      </w:r>
    </w:p>
    <w:p w14:paraId="3FDEFA1D" w14:textId="77777777" w:rsidR="0008152C" w:rsidRPr="004F513D" w:rsidRDefault="0008152C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</w:rPr>
        <w:t>“</w:t>
      </w:r>
      <w:r w:rsidR="00AA0B16" w:rsidRPr="004F513D">
        <w:rPr>
          <w:rFonts w:ascii="TH SarabunPSK" w:eastAsia="AngsanaUPC" w:hAnsi="TH SarabunPSK" w:cs="TH SarabunPSK"/>
          <w:sz w:val="32"/>
          <w:szCs w:val="32"/>
          <w:cs/>
        </w:rPr>
        <w:t>คณะ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>” หมายความว่า คณะวิทยาการเรียนรู้และศึกษาศาสตร์</w:t>
      </w:r>
    </w:p>
    <w:p w14:paraId="682DF0E4" w14:textId="77777777" w:rsidR="0008152C" w:rsidRPr="004F513D" w:rsidRDefault="0008152C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</w:rPr>
        <w:t>“</w:t>
      </w:r>
      <w:r w:rsidR="00AA0B16" w:rsidRPr="004F513D">
        <w:rPr>
          <w:rFonts w:ascii="TH SarabunPSK" w:eastAsia="AngsanaUPC" w:hAnsi="TH SarabunPSK" w:cs="TH SarabunPSK"/>
          <w:sz w:val="32"/>
          <w:szCs w:val="32"/>
          <w:cs/>
        </w:rPr>
        <w:t>คณบดี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>” หมายความว่า คณบดีคณะวิทยาการเรียนรู้และศึกษาศาสตร์</w:t>
      </w:r>
      <w:r w:rsidR="004F321D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</w:p>
    <w:p w14:paraId="457F4A2C" w14:textId="77777777" w:rsidR="008E3090" w:rsidRPr="004F513D" w:rsidRDefault="008E3090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“โรงเรียน” หมายความว่า โรงเรียนสาธิตแห่งมหาวิทยาลัยธรรมศาสตร์ </w:t>
      </w:r>
    </w:p>
    <w:p w14:paraId="3F4D50AD" w14:textId="2D36BA83" w:rsidR="0008152C" w:rsidRPr="004F513D" w:rsidRDefault="0008152C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“ครูกระบวนการ” หมายความว่า </w:t>
      </w:r>
      <w:r w:rsidR="004F321D" w:rsidRPr="004F513D">
        <w:rPr>
          <w:rFonts w:ascii="TH SarabunPSK" w:eastAsia="AngsanaUPC" w:hAnsi="TH SarabunPSK" w:cs="TH SarabunPSK"/>
          <w:sz w:val="32"/>
          <w:szCs w:val="32"/>
          <w:cs/>
        </w:rPr>
        <w:t>พนักงาน</w:t>
      </w:r>
      <w:r w:rsidR="0043614C" w:rsidRPr="004F513D">
        <w:rPr>
          <w:rFonts w:ascii="TH SarabunPSK" w:eastAsia="AngsanaUPC" w:hAnsi="TH SarabunPSK" w:cs="TH SarabunPSK"/>
          <w:sz w:val="32"/>
          <w:szCs w:val="32"/>
          <w:cs/>
        </w:rPr>
        <w:t>มหาวิทยาลัย</w:t>
      </w:r>
      <w:r w:rsidR="004F321D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สายวิชาการ ตำแหน่ง</w:t>
      </w:r>
      <w:r w:rsid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4F321D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ครูกระบวนการ </w:t>
      </w:r>
    </w:p>
    <w:p w14:paraId="141CDCC2" w14:textId="115A8C3D" w:rsidR="0031622E" w:rsidRPr="004F513D" w:rsidRDefault="001F2E51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</w:t>
      </w:r>
      <w:r w:rsidR="0031622E" w:rsidRPr="004F513D">
        <w:rPr>
          <w:rFonts w:ascii="TH SarabunPSK" w:eastAsia="AngsanaUPC" w:hAnsi="TH SarabunPSK" w:cs="TH SarabunPSK"/>
          <w:spacing w:val="-4"/>
          <w:sz w:val="32"/>
          <w:szCs w:val="32"/>
          <w:cs/>
        </w:rPr>
        <w:t>“</w:t>
      </w:r>
      <w:r w:rsidR="00E531D4">
        <w:rPr>
          <w:rFonts w:ascii="TH SarabunPSK" w:eastAsia="AngsanaUPC" w:hAnsi="TH SarabunPSK" w:cs="TH SarabunPSK" w:hint="cs"/>
          <w:spacing w:val="-4"/>
          <w:sz w:val="32"/>
          <w:szCs w:val="32"/>
          <w:cs/>
        </w:rPr>
        <w:t>ภาระ</w:t>
      </w:r>
      <w:r w:rsidR="0031622E" w:rsidRPr="004F513D">
        <w:rPr>
          <w:rFonts w:ascii="TH SarabunPSK" w:eastAsia="AngsanaUPC" w:hAnsi="TH SarabunPSK" w:cs="TH SarabunPSK"/>
          <w:spacing w:val="-4"/>
          <w:sz w:val="32"/>
          <w:szCs w:val="32"/>
          <w:cs/>
        </w:rPr>
        <w:t>งานบริการวิชาการ” หมายความว่า งานที่มีลักษณะน</w:t>
      </w:r>
      <w:r w:rsidR="00A954A0" w:rsidRPr="004F513D">
        <w:rPr>
          <w:rFonts w:ascii="TH SarabunPSK" w:eastAsia="AngsanaUPC" w:hAnsi="TH SarabunPSK" w:cs="TH SarabunPSK"/>
          <w:spacing w:val="-4"/>
          <w:sz w:val="32"/>
          <w:szCs w:val="32"/>
          <w:cs/>
        </w:rPr>
        <w:t>ำ</w:t>
      </w:r>
      <w:r w:rsidR="0031622E" w:rsidRPr="004F513D">
        <w:rPr>
          <w:rFonts w:ascii="TH SarabunPSK" w:eastAsia="AngsanaUPC" w:hAnsi="TH SarabunPSK" w:cs="TH SarabunPSK"/>
          <w:spacing w:val="-4"/>
          <w:sz w:val="32"/>
          <w:szCs w:val="32"/>
          <w:cs/>
        </w:rPr>
        <w:t>ความรู้ที่มีอยู่แล้วไปช่วยทำความเข้าใจกั</w:t>
      </w:r>
      <w:r w:rsidR="0031622E" w:rsidRPr="004F513D">
        <w:rPr>
          <w:rFonts w:ascii="TH SarabunPSK" w:eastAsia="AngsanaUPC" w:hAnsi="TH SarabunPSK" w:cs="TH SarabunPSK"/>
          <w:sz w:val="32"/>
          <w:szCs w:val="32"/>
          <w:cs/>
        </w:rPr>
        <w:t>บปัญหา แก้ปัญหา หรือปรับปรุงพัฒนาตามควา</w:t>
      </w:r>
      <w:r w:rsidR="00CA1FB0" w:rsidRPr="004F513D">
        <w:rPr>
          <w:rFonts w:ascii="TH SarabunPSK" w:eastAsia="AngsanaUPC" w:hAnsi="TH SarabunPSK" w:cs="TH SarabunPSK"/>
          <w:sz w:val="32"/>
          <w:szCs w:val="32"/>
          <w:cs/>
        </w:rPr>
        <w:t>มต้องการของกลุ่มเป้าหมาย รวมถึง</w:t>
      </w:r>
      <w:r w:rsidR="0031622E" w:rsidRPr="004F513D">
        <w:rPr>
          <w:rFonts w:ascii="TH SarabunPSK" w:eastAsia="AngsanaUPC" w:hAnsi="TH SarabunPSK" w:cs="TH SarabunPSK"/>
          <w:sz w:val="32"/>
          <w:szCs w:val="32"/>
          <w:cs/>
        </w:rPr>
        <w:t>งานส่งเสริมเผยแพร่ความรู้ ทั้งด้านวิชาการและวิชาชีพต่อกลุ่มบุคคล</w:t>
      </w:r>
      <w:r w:rsidR="00C76011" w:rsidRPr="004F513D">
        <w:rPr>
          <w:rFonts w:ascii="TH SarabunPSK" w:eastAsia="AngsanaUPC" w:hAnsi="TH SarabunPSK" w:cs="TH SarabunPSK"/>
          <w:sz w:val="32"/>
          <w:szCs w:val="32"/>
          <w:cs/>
        </w:rPr>
        <w:t>หรือ</w:t>
      </w:r>
      <w:r w:rsidR="0031622E" w:rsidRPr="004F513D">
        <w:rPr>
          <w:rFonts w:ascii="TH SarabunPSK" w:eastAsia="AngsanaUPC" w:hAnsi="TH SarabunPSK" w:cs="TH SarabunPSK"/>
          <w:sz w:val="32"/>
          <w:szCs w:val="32"/>
          <w:cs/>
        </w:rPr>
        <w:t>สังคม</w:t>
      </w:r>
    </w:p>
    <w:p w14:paraId="279DFB1C" w14:textId="59C2C518" w:rsidR="004F513D" w:rsidRPr="004F513D" w:rsidRDefault="00C76011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“ภาระงานพัฒนานักเรียน” หมายความว่า </w:t>
      </w:r>
      <w:r w:rsidR="004F513D">
        <w:rPr>
          <w:rFonts w:ascii="TH SarabunPSK" w:eastAsia="AngsanaUPC" w:hAnsi="TH SarabunPSK" w:cs="TH SarabunPSK"/>
          <w:sz w:val="32"/>
          <w:szCs w:val="32"/>
          <w:cs/>
        </w:rPr>
        <w:t>งานแนะแนวการศึกษาและให้คำปรึกษา</w:t>
      </w:r>
      <w:r w:rsidR="00B6672E" w:rsidRPr="004F513D">
        <w:rPr>
          <w:rFonts w:ascii="TH SarabunPSK" w:eastAsia="AngsanaUPC" w:hAnsi="TH SarabunPSK" w:cs="TH SarabunPSK"/>
          <w:sz w:val="32"/>
          <w:szCs w:val="32"/>
          <w:cs/>
        </w:rPr>
        <w:t>งานกิจ</w:t>
      </w:r>
      <w:r w:rsidR="00901F06" w:rsidRPr="004F513D">
        <w:rPr>
          <w:rFonts w:ascii="TH SarabunPSK" w:eastAsia="AngsanaUPC" w:hAnsi="TH SarabunPSK" w:cs="TH SarabunPSK"/>
          <w:sz w:val="32"/>
          <w:szCs w:val="32"/>
          <w:cs/>
        </w:rPr>
        <w:t>กรรมชมรม</w:t>
      </w:r>
      <w:r w:rsidR="00B6672E" w:rsidRPr="004F513D">
        <w:rPr>
          <w:rFonts w:ascii="TH SarabunPSK" w:eastAsia="AngsanaUPC" w:hAnsi="TH SarabunPSK" w:cs="TH SarabunPSK"/>
          <w:sz w:val="32"/>
          <w:szCs w:val="32"/>
          <w:cs/>
        </w:rPr>
        <w:t>นักเรียน และ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>การจัดดำเนินกิจการต่าง</w:t>
      </w:r>
      <w:r w:rsidR="009C11F5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C3741B" w:rsidRPr="004F513D">
        <w:rPr>
          <w:rFonts w:ascii="TH SarabunPSK" w:eastAsia="AngsanaUPC" w:hAnsi="TH SarabunPSK" w:cs="TH SarabunPSK"/>
          <w:sz w:val="32"/>
          <w:szCs w:val="32"/>
          <w:cs/>
        </w:rPr>
        <w:t>ๆ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ที่เกี่ยวข้องกับการพัฒนานักเรียนเพิ่มเติมจากการจัดการเรียนรู้ </w:t>
      </w:r>
      <w:r w:rsidR="000E1B2F" w:rsidRPr="004F513D">
        <w:rPr>
          <w:rFonts w:ascii="TH SarabunPSK" w:eastAsia="AngsanaUPC" w:hAnsi="TH SarabunPSK" w:cs="TH SarabunPSK"/>
          <w:sz w:val="32"/>
          <w:szCs w:val="32"/>
          <w:cs/>
        </w:rPr>
        <w:t>รวม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>ถึงการพัฒนาด้านร่างกาย อารมณ์ สังคม และสติปัญญา</w:t>
      </w:r>
      <w:r w:rsidR="000E1B2F" w:rsidRPr="004F513D">
        <w:rPr>
          <w:rFonts w:ascii="TH SarabunPSK" w:eastAsia="AngsanaUPC" w:hAnsi="TH SarabunPSK" w:cs="TH SarabunPSK"/>
          <w:sz w:val="32"/>
          <w:szCs w:val="32"/>
          <w:cs/>
        </w:rPr>
        <w:t>ของนักเรียน</w:t>
      </w:r>
      <w:r w:rsidR="00B6672E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</w:p>
    <w:p w14:paraId="00AC4D77" w14:textId="3F59012B" w:rsidR="0054743C" w:rsidRPr="004F513D" w:rsidRDefault="00DC2E62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z w:val="32"/>
          <w:szCs w:val="32"/>
          <w:cs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54743C" w:rsidRPr="004F513D">
        <w:rPr>
          <w:rFonts w:ascii="TH SarabunPSK" w:eastAsia="AngsanaUPC" w:hAnsi="TH SarabunPSK" w:cs="TH SarabunPSK"/>
          <w:sz w:val="32"/>
          <w:szCs w:val="32"/>
          <w:cs/>
        </w:rPr>
        <w:t>“ภาระงานวิจัยและวิชาการ”</w:t>
      </w:r>
      <w:r w:rsidR="00100527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หมายความว่า ภาระงานการผลิตงานวิจัย</w:t>
      </w:r>
      <w:r w:rsidR="0054743C" w:rsidRPr="004F513D">
        <w:rPr>
          <w:rFonts w:ascii="TH SarabunPSK" w:eastAsia="AngsanaUPC" w:hAnsi="TH SarabunPSK" w:cs="TH SarabunPSK"/>
          <w:sz w:val="32"/>
          <w:szCs w:val="32"/>
          <w:cs/>
        </w:rPr>
        <w:t>และการด</w:t>
      </w:r>
      <w:r w:rsidR="009C11F5" w:rsidRPr="004F513D">
        <w:rPr>
          <w:rFonts w:ascii="TH SarabunPSK" w:eastAsia="AngsanaUPC" w:hAnsi="TH SarabunPSK" w:cs="TH SarabunPSK"/>
          <w:sz w:val="32"/>
          <w:szCs w:val="32"/>
          <w:cs/>
        </w:rPr>
        <w:t>ำ</w:t>
      </w:r>
      <w:r w:rsidR="00E06F27" w:rsidRPr="004F513D">
        <w:rPr>
          <w:rFonts w:ascii="TH SarabunPSK" w:eastAsia="AngsanaUPC" w:hAnsi="TH SarabunPSK" w:cs="TH SarabunPSK"/>
          <w:sz w:val="32"/>
          <w:szCs w:val="32"/>
          <w:cs/>
        </w:rPr>
        <w:t>เนินการที่</w:t>
      </w:r>
      <w:r w:rsidR="0054743C" w:rsidRPr="004F513D">
        <w:rPr>
          <w:rFonts w:ascii="TH SarabunPSK" w:eastAsia="AngsanaUPC" w:hAnsi="TH SarabunPSK" w:cs="TH SarabunPSK"/>
          <w:sz w:val="32"/>
          <w:szCs w:val="32"/>
          <w:cs/>
        </w:rPr>
        <w:t>เกี่ยวข้องกับงานวิชาการที่ได้รับความเห็นชอบจาก</w:t>
      </w:r>
      <w:r w:rsidR="00D1714D">
        <w:rPr>
          <w:rFonts w:ascii="TH SarabunPSK" w:eastAsia="AngsanaUPC" w:hAnsi="TH SarabunPSK" w:cs="TH SarabunPSK" w:hint="cs"/>
          <w:sz w:val="32"/>
          <w:szCs w:val="32"/>
          <w:cs/>
        </w:rPr>
        <w:t>คณะ</w:t>
      </w:r>
      <w:r w:rsidR="002B3633" w:rsidRPr="004F513D">
        <w:rPr>
          <w:rFonts w:ascii="TH SarabunPSK" w:eastAsia="AngsanaUPC" w:hAnsi="TH SarabunPSK" w:cs="TH SarabunPSK"/>
          <w:sz w:val="32"/>
          <w:szCs w:val="32"/>
          <w:cs/>
        </w:rPr>
        <w:t>ให้สามารถนับเป็นภาระงานได้</w:t>
      </w:r>
    </w:p>
    <w:p w14:paraId="2DB6013D" w14:textId="515FB6A9" w:rsidR="00DC2E62" w:rsidRPr="004F513D" w:rsidRDefault="00B20893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>“ภาระงานบริหารและงานอื่น</w:t>
      </w:r>
      <w:r w:rsidR="007D267E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C3741B" w:rsidRPr="004F513D">
        <w:rPr>
          <w:rFonts w:ascii="TH SarabunPSK" w:eastAsia="AngsanaUPC" w:hAnsi="TH SarabunPSK" w:cs="TH SarabunPSK"/>
          <w:sz w:val="32"/>
          <w:szCs w:val="32"/>
          <w:cs/>
        </w:rPr>
        <w:t>ๆ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>” หมายความว่า การได้รับการแต่งตั้ง</w:t>
      </w:r>
      <w:r w:rsidR="00B03415" w:rsidRPr="004F513D">
        <w:rPr>
          <w:rFonts w:ascii="TH SarabunPSK" w:eastAsia="AngsanaUPC" w:hAnsi="TH SarabunPSK" w:cs="TH SarabunPSK"/>
          <w:sz w:val="32"/>
          <w:szCs w:val="32"/>
          <w:cs/>
        </w:rPr>
        <w:t>ให้ปฏิบัติหน้าที่ด้านการบริหาร หรือการดำเนินการอื่น</w:t>
      </w:r>
      <w:r w:rsidR="009C11F5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C3741B" w:rsidRPr="004F513D">
        <w:rPr>
          <w:rFonts w:ascii="TH SarabunPSK" w:eastAsia="AngsanaUPC" w:hAnsi="TH SarabunPSK" w:cs="TH SarabunPSK"/>
          <w:sz w:val="32"/>
          <w:szCs w:val="32"/>
          <w:cs/>
        </w:rPr>
        <w:t>ๆ</w:t>
      </w:r>
      <w:r w:rsidR="00B03415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ตามที่</w:t>
      </w:r>
      <w:r w:rsidR="00D1714D">
        <w:rPr>
          <w:rFonts w:ascii="TH SarabunPSK" w:eastAsia="AngsanaUPC" w:hAnsi="TH SarabunPSK" w:cs="TH SarabunPSK" w:hint="cs"/>
          <w:sz w:val="32"/>
          <w:szCs w:val="32"/>
          <w:cs/>
        </w:rPr>
        <w:t>คณะ</w:t>
      </w:r>
      <w:r w:rsidR="00B03415" w:rsidRPr="004F513D">
        <w:rPr>
          <w:rFonts w:ascii="TH SarabunPSK" w:eastAsia="AngsanaUPC" w:hAnsi="TH SarabunPSK" w:cs="TH SarabunPSK"/>
          <w:sz w:val="32"/>
          <w:szCs w:val="32"/>
          <w:cs/>
        </w:rPr>
        <w:t>กำหนด</w:t>
      </w:r>
    </w:p>
    <w:p w14:paraId="3A5A4160" w14:textId="134678CA" w:rsidR="005C3589" w:rsidRPr="004F513D" w:rsidRDefault="00B03415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z w:val="32"/>
          <w:szCs w:val="32"/>
          <w:cs/>
        </w:rPr>
      </w:pPr>
      <w:r w:rsidRPr="004F513D">
        <w:rPr>
          <w:rFonts w:ascii="TH SarabunPSK" w:eastAsia="AngsanaUPC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="00DC2E62" w:rsidRPr="004F513D">
        <w:rPr>
          <w:rFonts w:ascii="TH SarabunPSK" w:eastAsia="AngsanaUPC" w:hAnsi="TH SarabunPSK" w:cs="TH SarabunPSK"/>
          <w:b/>
          <w:bCs/>
          <w:sz w:val="32"/>
          <w:szCs w:val="32"/>
          <w:cs/>
        </w:rPr>
        <w:t>๔</w:t>
      </w:r>
      <w:r w:rsidR="003853D0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>ครูกระบวนการต้องมีภาระงาน</w:t>
      </w:r>
      <w:r w:rsidR="00E531D4">
        <w:rPr>
          <w:rFonts w:ascii="TH SarabunPSK" w:eastAsia="AngsanaUPC" w:hAnsi="TH SarabunPSK" w:cs="TH SarabunPSK" w:hint="cs"/>
          <w:sz w:val="32"/>
          <w:szCs w:val="32"/>
          <w:cs/>
        </w:rPr>
        <w:t>และมีผลงานทางวิชาการไม่น้อยกว่ามาตรฐานภาระงานและภาระงานขั้นต่ำตามที่กำหนดในประกาศนี้</w:t>
      </w:r>
    </w:p>
    <w:p w14:paraId="4516411C" w14:textId="1AA2330D" w:rsidR="00B03415" w:rsidRDefault="0002430B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pacing w:val="-14"/>
          <w:sz w:val="32"/>
          <w:szCs w:val="32"/>
        </w:rPr>
      </w:pPr>
      <w:r w:rsidRPr="004F513D">
        <w:rPr>
          <w:rFonts w:ascii="TH SarabunPSK" w:eastAsia="AngsanaUPC" w:hAnsi="TH SarabunPSK" w:cs="TH SarabunPSK"/>
          <w:b/>
          <w:bCs/>
          <w:spacing w:val="-14"/>
          <w:sz w:val="32"/>
          <w:szCs w:val="32"/>
          <w:cs/>
        </w:rPr>
        <w:t xml:space="preserve">ข้อ </w:t>
      </w:r>
      <w:r w:rsidR="00DC2E62" w:rsidRPr="004F513D">
        <w:rPr>
          <w:rFonts w:ascii="TH SarabunPSK" w:eastAsia="AngsanaUPC" w:hAnsi="TH SarabunPSK" w:cs="TH SarabunPSK"/>
          <w:b/>
          <w:bCs/>
          <w:spacing w:val="-14"/>
          <w:sz w:val="32"/>
          <w:szCs w:val="32"/>
          <w:cs/>
        </w:rPr>
        <w:t>๕</w:t>
      </w:r>
      <w:r w:rsidRPr="004F513D">
        <w:rPr>
          <w:rFonts w:ascii="TH SarabunPSK" w:eastAsia="AngsanaUPC" w:hAnsi="TH SarabunPSK" w:cs="TH SarabunPSK"/>
          <w:spacing w:val="-14"/>
          <w:sz w:val="32"/>
          <w:szCs w:val="32"/>
          <w:cs/>
        </w:rPr>
        <w:t xml:space="preserve"> ครูกระบวนการต้องมี</w:t>
      </w:r>
      <w:r w:rsidR="00E531D4">
        <w:rPr>
          <w:rFonts w:ascii="TH SarabunPSK" w:eastAsia="AngsanaUPC" w:hAnsi="TH SarabunPSK" w:cs="TH SarabunPSK" w:hint="cs"/>
          <w:spacing w:val="-14"/>
          <w:sz w:val="32"/>
          <w:szCs w:val="32"/>
          <w:cs/>
        </w:rPr>
        <w:t>ภาระงานทั้งหมดไม่น้อยกว่า ๓๕ ชั่วโมงต่อสัปดาห์ต่อภาคการศึกษาปกติ ประกอบด้วย</w:t>
      </w:r>
    </w:p>
    <w:p w14:paraId="5B8D2794" w14:textId="7D00C0CA" w:rsidR="00E531D4" w:rsidRDefault="00E531D4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pacing w:val="-14"/>
          <w:sz w:val="32"/>
          <w:szCs w:val="32"/>
        </w:rPr>
      </w:pPr>
      <w:r>
        <w:rPr>
          <w:rFonts w:ascii="TH SarabunPSK" w:eastAsia="AngsanaUPC" w:hAnsi="TH SarabunPSK" w:cs="TH SarabunPSK" w:hint="cs"/>
          <w:spacing w:val="-14"/>
          <w:sz w:val="32"/>
          <w:szCs w:val="32"/>
          <w:cs/>
        </w:rPr>
        <w:t>(๑) ภาระงานสอนภาคการศึกษาปกติ ไม่น้อยกว่า ๒๐ ชั่วโมงต่อสัปดาห์ต่อภาคการศึกษาปกติ โดยมีภาระงานสอนไม่ต่ำกว่า ๒ รายวิชาต่อภาคการศึกษาปกติ</w:t>
      </w:r>
    </w:p>
    <w:p w14:paraId="20F111E0" w14:textId="169B4681" w:rsidR="00E531D4" w:rsidRDefault="00E531D4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pacing w:val="-14"/>
          <w:sz w:val="32"/>
          <w:szCs w:val="32"/>
        </w:rPr>
      </w:pPr>
      <w:r>
        <w:rPr>
          <w:rFonts w:ascii="TH SarabunPSK" w:eastAsia="AngsanaUPC" w:hAnsi="TH SarabunPSK" w:cs="TH SarabunPSK" w:hint="cs"/>
          <w:spacing w:val="-14"/>
          <w:sz w:val="32"/>
          <w:szCs w:val="32"/>
          <w:cs/>
        </w:rPr>
        <w:t>(๒) ภาระงานวิจัยและวิชาการ ไม่น้อยกว่า ๗ ชั่วโมงต่อสัปดาห์ต่อภาคการศึกษาปกติ</w:t>
      </w:r>
    </w:p>
    <w:p w14:paraId="5DEC6ED8" w14:textId="554F787D" w:rsidR="00E531D4" w:rsidRDefault="00E531D4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pacing w:val="-14"/>
          <w:sz w:val="32"/>
          <w:szCs w:val="32"/>
        </w:rPr>
      </w:pPr>
      <w:r>
        <w:rPr>
          <w:rFonts w:ascii="TH SarabunPSK" w:eastAsia="AngsanaUPC" w:hAnsi="TH SarabunPSK" w:cs="TH SarabunPSK" w:hint="cs"/>
          <w:spacing w:val="-14"/>
          <w:sz w:val="32"/>
          <w:szCs w:val="32"/>
          <w:cs/>
        </w:rPr>
        <w:t>(๓) ภาระงานบริการวิชาการ ไม่น้อยกว่า ๓ ชั่วโมงต่อสัปดาห์ต่อภาคการศึกษาปกติ</w:t>
      </w:r>
    </w:p>
    <w:p w14:paraId="64CE3590" w14:textId="39FD5052" w:rsidR="00E531D4" w:rsidRDefault="00E531D4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pacing w:val="-14"/>
          <w:sz w:val="32"/>
          <w:szCs w:val="32"/>
        </w:rPr>
      </w:pPr>
      <w:r>
        <w:rPr>
          <w:rFonts w:ascii="TH SarabunPSK" w:eastAsia="AngsanaUPC" w:hAnsi="TH SarabunPSK" w:cs="TH SarabunPSK" w:hint="cs"/>
          <w:spacing w:val="-14"/>
          <w:sz w:val="32"/>
          <w:szCs w:val="32"/>
          <w:cs/>
        </w:rPr>
        <w:t>(๔) ภาระงานพัฒนานักเรียน หรือการเป็นครูประจำชั้น หรืออื่น ๆ ที่เทียบเคียง ไม่น้อยกว่า ๓ ชั่วโมงต่อสัปดาห์ต่อภาคการศึกษาปกติ</w:t>
      </w:r>
    </w:p>
    <w:p w14:paraId="45FF3ABF" w14:textId="159A94A8" w:rsidR="00E531D4" w:rsidRPr="004F513D" w:rsidRDefault="00E531D4" w:rsidP="00864C43">
      <w:pPr>
        <w:widowControl w:val="0"/>
        <w:spacing w:after="0" w:line="240" w:lineRule="auto"/>
        <w:ind w:right="45" w:firstLine="1440"/>
        <w:jc w:val="thaiDistribute"/>
        <w:rPr>
          <w:rFonts w:ascii="TH SarabunPSK" w:eastAsia="AngsanaUPC" w:hAnsi="TH SarabunPSK" w:cs="TH SarabunPSK"/>
          <w:spacing w:val="-14"/>
          <w:sz w:val="32"/>
          <w:szCs w:val="32"/>
        </w:rPr>
      </w:pPr>
      <w:r>
        <w:rPr>
          <w:rFonts w:ascii="TH SarabunPSK" w:eastAsia="AngsanaUPC" w:hAnsi="TH SarabunPSK" w:cs="TH SarabunPSK" w:hint="cs"/>
          <w:spacing w:val="-14"/>
          <w:sz w:val="32"/>
          <w:szCs w:val="32"/>
          <w:cs/>
        </w:rPr>
        <w:t>(๕) ภาระงานบริหารและงานอื่น ๆ ไม่น้อยกว่า ๒ ชั่วโมงต่อสัปดาห์ต่อภาคการศึกษาปกติ</w:t>
      </w:r>
    </w:p>
    <w:p w14:paraId="339789A0" w14:textId="5FEF4C0E" w:rsidR="007D267E" w:rsidRDefault="005C5A83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ข้อ </w:t>
      </w:r>
      <w:r w:rsidR="00DC2E62" w:rsidRPr="004F513D">
        <w:rPr>
          <w:rFonts w:ascii="TH SarabunPSK" w:eastAsia="AngsanaUPC" w:hAnsi="TH SarabunPSK" w:cs="TH SarabunPSK"/>
          <w:b/>
          <w:bCs/>
          <w:sz w:val="32"/>
          <w:szCs w:val="32"/>
          <w:cs/>
        </w:rPr>
        <w:t>๖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ครูกระบวนการ</w:t>
      </w:r>
      <w:r w:rsidR="00E531D4">
        <w:rPr>
          <w:rFonts w:ascii="TH SarabunPSK" w:eastAsia="AngsanaUPC" w:hAnsi="TH SarabunPSK" w:cs="TH SarabunPSK" w:hint="cs"/>
          <w:sz w:val="32"/>
          <w:szCs w:val="32"/>
          <w:cs/>
        </w:rPr>
        <w:t>ต้องมีผลงานทางวิชาการตามระดับตำแหน่ง ดังนี้</w:t>
      </w:r>
    </w:p>
    <w:p w14:paraId="3C78757B" w14:textId="2EE1C898" w:rsidR="00E531D4" w:rsidRDefault="00E531D4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 xml:space="preserve">(๑) </w:t>
      </w:r>
      <w:r w:rsidRPr="00E531D4"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>ระดับปฏิบัติการ</w:t>
      </w:r>
      <w:r w:rsidR="00A34497"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 xml:space="preserve"> </w:t>
      </w:r>
      <w:r w:rsidR="00A34497">
        <w:rPr>
          <w:rFonts w:ascii="TH SarabunPSK" w:eastAsia="AngsanaUPC" w:hAnsi="TH SarabunPSK" w:cs="TH SarabunPSK" w:hint="cs"/>
          <w:sz w:val="32"/>
          <w:szCs w:val="32"/>
          <w:cs/>
        </w:rPr>
        <w:t>ต้องมีผลงานทางวิชาการที่ได้รับการเผยแพร่ตามหลักเกณฑ์ที่ ก.พ.อ. กำหนด อย่างน้อย ๑ รายการต่อปี</w:t>
      </w:r>
    </w:p>
    <w:p w14:paraId="26D92EAF" w14:textId="2F735C6F" w:rsidR="00A34497" w:rsidRDefault="00A34497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D1714D">
        <w:rPr>
          <w:rFonts w:ascii="TH SarabunPSK" w:eastAsia="AngsanaUPC" w:hAnsi="TH SarabunPSK" w:cs="TH SarabunPSK" w:hint="cs"/>
          <w:sz w:val="32"/>
          <w:szCs w:val="32"/>
          <w:cs/>
        </w:rPr>
        <w:t>(๒)</w:t>
      </w:r>
      <w:r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 xml:space="preserve"> ระดับชำนาญการ </w:t>
      </w:r>
      <w:r>
        <w:rPr>
          <w:rFonts w:ascii="TH SarabunPSK" w:eastAsia="AngsanaUPC" w:hAnsi="TH SarabunPSK" w:cs="TH SarabunPSK" w:hint="cs"/>
          <w:sz w:val="32"/>
          <w:szCs w:val="32"/>
          <w:cs/>
        </w:rPr>
        <w:t>ต้องมีผลงานทางวิชาการอย่างใดอย่างหนึ่ง ดังนี้</w:t>
      </w:r>
    </w:p>
    <w:p w14:paraId="77ADCE4F" w14:textId="4571C993" w:rsidR="00A34497" w:rsidRDefault="00A34497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(๒.๑) งานวิจัย หรืองานวิจัยในชั้นเรียน อย่างน้อย ๑ รายการต่อปี</w:t>
      </w:r>
    </w:p>
    <w:p w14:paraId="394EF4EE" w14:textId="7FE46485" w:rsidR="00A34497" w:rsidRDefault="00A34497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(๒.๒) ตำรา หรือหนังสือ อย่างน้อย ๑ รายการต่อปี</w:t>
      </w:r>
    </w:p>
    <w:p w14:paraId="77F14C1B" w14:textId="7142CB09" w:rsidR="00A34497" w:rsidRDefault="00A34497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(๒.๓) ผลงานทางวิชาการในลักษณะอื่น หรือผลงานวิชาการรับใช้สังคม อย่างน้อย ๑ รายการต่อปี</w:t>
      </w:r>
    </w:p>
    <w:p w14:paraId="2A740957" w14:textId="45831CFD" w:rsidR="00A34497" w:rsidRDefault="00A34497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(๒.๔) บทความทางวิชาการที่ตีพิมพ์ในวารสารวิชาการ อย่างน้อย ๑ รายการต่อปี หรือ</w:t>
      </w:r>
    </w:p>
    <w:p w14:paraId="51FBF8E4" w14:textId="50294333" w:rsidR="00A34497" w:rsidRDefault="00A34497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(๒.๕) เอกสารคู่มือ อย่างน้อย ๑ รายการต่อปี</w:t>
      </w:r>
    </w:p>
    <w:p w14:paraId="7AA55827" w14:textId="7911A05C" w:rsidR="00A34497" w:rsidRDefault="00A34497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ผลงานทางวิชาการตาม (๒.๑) (๒.๒) (๒.๓) และ (๒.๔) ต้องได้รับการเผยแพร่ตามหลักเกณฑ์ที่ ก.พ.อ. กำหนดและผลงานทางวิชาการตาม (๒.๕) ต้องได้รับการเผยแพร่ตามหลักเกณฑ์ที่มหาวิทยาลัยกำหนด</w:t>
      </w:r>
    </w:p>
    <w:p w14:paraId="3441ED73" w14:textId="07489540" w:rsidR="00A34497" w:rsidRDefault="00A34497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 xml:space="preserve">(๓) </w:t>
      </w:r>
      <w:r w:rsidRPr="00A34497"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>ระดับเชี่ยวชาญ</w:t>
      </w:r>
      <w:r w:rsidR="00D1512D">
        <w:rPr>
          <w:rFonts w:ascii="TH SarabunPSK" w:eastAsia="AngsanaUPC" w:hAnsi="TH SarabunPSK" w:cs="TH SarabunPSK"/>
          <w:b/>
          <w:bCs/>
          <w:sz w:val="32"/>
          <w:szCs w:val="32"/>
        </w:rPr>
        <w:t xml:space="preserve"> </w:t>
      </w:r>
      <w:r w:rsidR="00D1512D">
        <w:rPr>
          <w:rFonts w:ascii="TH SarabunPSK" w:eastAsia="AngsanaUPC" w:hAnsi="TH SarabunPSK" w:cs="TH SarabunPSK" w:hint="cs"/>
          <w:sz w:val="32"/>
          <w:szCs w:val="32"/>
          <w:cs/>
        </w:rPr>
        <w:t>ต้องมีผลงานทางวิชาการอย่างใดอย่างหนึ่ง ดังนี้</w:t>
      </w:r>
    </w:p>
    <w:p w14:paraId="06926FDA" w14:textId="28FE3A95" w:rsidR="00D1512D" w:rsidRDefault="00D1512D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(๓.๑) งานวิจัย หรืองานวิจัยในชั้นเรียน อย่างน้อย ๒ รายการต่อปี</w:t>
      </w:r>
    </w:p>
    <w:p w14:paraId="3C1A40F1" w14:textId="20BCC317" w:rsidR="00D1512D" w:rsidRDefault="00D1512D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(๓.๒) ตำรา หรือหนังสือ อย่างน้อย ๒ รายการต่อปี</w:t>
      </w:r>
    </w:p>
    <w:p w14:paraId="049513D7" w14:textId="4EA30F01" w:rsidR="00D1512D" w:rsidRDefault="00D1512D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(๓.๓) ผลงานทางวิชาการในลักษณะอื่น หรือผลงานวิชาการรับใช้สังคม อย่างน้อย ๒ รายการต่อปี</w:t>
      </w:r>
    </w:p>
    <w:p w14:paraId="60838BA1" w14:textId="4E5981DE" w:rsidR="00D1512D" w:rsidRDefault="00D1512D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(๓.๔) บทความทางวิชาการที่ตีพิมพ์ในวารสารวิชาการ อย่างน้อย ๒ รายการต่อปี</w:t>
      </w:r>
    </w:p>
    <w:p w14:paraId="5AD80F1E" w14:textId="538738BF" w:rsidR="00D1512D" w:rsidRDefault="00D1512D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(๓.๕)</w:t>
      </w:r>
      <w:r w:rsidR="0082095A">
        <w:rPr>
          <w:rFonts w:ascii="TH SarabunPSK" w:eastAsia="AngsanaUPC" w:hAnsi="TH SarabunPSK" w:cs="TH SarabunPSK" w:hint="cs"/>
          <w:sz w:val="32"/>
          <w:szCs w:val="32"/>
          <w:cs/>
        </w:rPr>
        <w:t xml:space="preserve"> เอกสารคู่มือ อย่างน้อย ๒ รายการต่อปี หรือ</w:t>
      </w:r>
    </w:p>
    <w:p w14:paraId="0598E7A2" w14:textId="429BD839" w:rsidR="0082095A" w:rsidRDefault="0082095A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(๓.๖) ผลงานอย่างใดอย่างหนึ่ง ตาม (๓.๑) (๓.๒) (๓.๓) (๓.๔) หรือ (๓.๕) รวมกันแล้วไม่น้อยกว่าปีละ ๒ รายการ</w:t>
      </w:r>
    </w:p>
    <w:p w14:paraId="06DAE0CF" w14:textId="6789D09A" w:rsidR="0082095A" w:rsidRDefault="0082095A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ผลงานทางวิชาการตาม (๓.๑) (๓.๒) (๓.๓) และ (๓.๔) ต้องได้รับการเผยแพร่ตามหลักเกณฑ์</w:t>
      </w:r>
      <w:r>
        <w:rPr>
          <w:rFonts w:ascii="TH SarabunPSK" w:eastAsia="AngsanaUPC" w:hAnsi="TH SarabunPSK" w:cs="TH SarabunPSK" w:hint="cs"/>
          <w:sz w:val="32"/>
          <w:szCs w:val="32"/>
          <w:cs/>
        </w:rPr>
        <w:lastRenderedPageBreak/>
        <w:t>ที่ ก.พ.อ. กำหนดและผลงานทางวิชาการตาม (๓.๕) ต้องได้รับการเผยแพร่ตามหลักเกณฑ์ที่มหาวิทยาลัยกำหนด</w:t>
      </w:r>
    </w:p>
    <w:p w14:paraId="06397135" w14:textId="766EE13E" w:rsidR="0082095A" w:rsidRDefault="0082095A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 xml:space="preserve">(๔) </w:t>
      </w:r>
      <w:r w:rsidRPr="0082095A"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>ระดับเชี่ยวชาญพิเศษ</w:t>
      </w:r>
      <w:r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UPC" w:hAnsi="TH SarabunPSK" w:cs="TH SarabunPSK" w:hint="cs"/>
          <w:sz w:val="32"/>
          <w:szCs w:val="32"/>
          <w:cs/>
        </w:rPr>
        <w:t>ต้องมีผลงานทางวิชาการ ดังนี้</w:t>
      </w:r>
    </w:p>
    <w:p w14:paraId="16C3EDF4" w14:textId="1BB24327" w:rsidR="0082095A" w:rsidRDefault="0082095A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(๔.๑) งานวิจัยหรืองานวิจัยในชั้นเรียน ที่ได้รับการเผยแพร่ระดับนานาชาติ อย่างน้อย ๑ รายการต่อปี และ</w:t>
      </w:r>
    </w:p>
    <w:p w14:paraId="20C6E1F9" w14:textId="52460758" w:rsidR="0082095A" w:rsidRDefault="0082095A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(๔.๒) มีผลงานวิชาการอย่างใดอย่างหนึ่ง ดังนี้</w:t>
      </w:r>
    </w:p>
    <w:p w14:paraId="63949AE0" w14:textId="301E79CD" w:rsidR="0082095A" w:rsidRDefault="0082095A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(๔.๒.๑) ตำรา หรือหนังสือ อย่างน้อย ๒ รายการต่อปี</w:t>
      </w:r>
    </w:p>
    <w:p w14:paraId="1C336BF7" w14:textId="1E405ADC" w:rsidR="0082095A" w:rsidRDefault="0082095A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(๔.๒.๒) ผลงานทางวิชาการในลักษณะอื่น หรือผลงานวิชาการรับใช้สังคม อย่างน้อย ๒ รายการต่อปี</w:t>
      </w:r>
    </w:p>
    <w:p w14:paraId="25EA5DA0" w14:textId="14E54AE5" w:rsidR="0082095A" w:rsidRDefault="0082095A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(๔.๒.๓) บทความทางวิชาการที่ตีพิมพ์ในวารสารวิชาการ อย่างน้อย ๒ รายการต่อปี</w:t>
      </w:r>
    </w:p>
    <w:p w14:paraId="64B489AD" w14:textId="16625B96" w:rsidR="0082095A" w:rsidRDefault="0082095A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 xml:space="preserve">(๔.๒.๔) </w:t>
      </w:r>
      <w:r w:rsidR="00FC2278">
        <w:rPr>
          <w:rFonts w:ascii="TH SarabunPSK" w:eastAsia="AngsanaUPC" w:hAnsi="TH SarabunPSK" w:cs="TH SarabunPSK" w:hint="cs"/>
          <w:sz w:val="32"/>
          <w:szCs w:val="32"/>
          <w:cs/>
        </w:rPr>
        <w:t>เอกสารคู่มือ อย่างน้อย ๒ รายการต่อปี หรือ</w:t>
      </w:r>
    </w:p>
    <w:p w14:paraId="566036D3" w14:textId="317250E9" w:rsidR="00FC2278" w:rsidRDefault="00FC2278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(๔.๒.๕) ผลงานอย่างใดอย่างหนึ่งตามข้อ (๔.๒.๑) (๔.๒.๒) (๔.๒.๓) หรือ (๔.๒.๔) รวมกันแล้วไม่น้อยกว่า ปีละ ๒ รายการ</w:t>
      </w:r>
    </w:p>
    <w:p w14:paraId="0996BAF0" w14:textId="2C494BE4" w:rsidR="00FC2278" w:rsidRDefault="00FC2278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ผลงานทางวิชาการตามข้อ (๔.๑) (๔.๒.๑) (๔.๒.๒) และ (๔.๒.๓) ต้องได้รับการเผยแพร่ตามหลักเกณฑ์ที่ ก.พ.อ. กำหนดและผลงานทางวิชาการตาม (๔.๒.๔) ต้องได้รับการเผยแพร่ตามหลักเกณฑ์ที่มหาวิทยาลัยกำหนด</w:t>
      </w:r>
    </w:p>
    <w:p w14:paraId="45C90C4F" w14:textId="38EF5CEE" w:rsidR="00FC2278" w:rsidRDefault="00FC2278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ลักษณะผลงานทางวิชาการของครูกระบวนการให้เป็นไปตามเอกสารแนบท้ายประกาศนี้</w:t>
      </w:r>
    </w:p>
    <w:p w14:paraId="26996C59" w14:textId="5070DA83" w:rsidR="00FC2278" w:rsidRDefault="00FC2278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864C43"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>ข้อ ๗</w:t>
      </w:r>
      <w:r>
        <w:rPr>
          <w:rFonts w:ascii="TH SarabunPSK" w:eastAsia="AngsanaUPC" w:hAnsi="TH SarabunPSK" w:cs="TH SarabunPSK" w:hint="cs"/>
          <w:sz w:val="32"/>
          <w:szCs w:val="32"/>
          <w:cs/>
        </w:rPr>
        <w:t xml:space="preserve"> ผลงานทางวิชาการแต่ละรายการอาจเป็นผลงานทางวิชาการของครูกระบวนการแต่เพียงผู้เดียว หรือเป็นผลงานร่วมกับผู้อื่นก็ได้</w:t>
      </w:r>
    </w:p>
    <w:p w14:paraId="3B770012" w14:textId="49479F25" w:rsidR="0082095A" w:rsidRPr="0082095A" w:rsidRDefault="00FC2278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กรณีที่เป็นผลงานทางวิชาการร่วมกับผู้อื่น ต้องมีลักษณะการมีส่วนร่วมในผลงานทางวิชาการและแบบแสดงหลักฐานการมีส่วนร่วมในผลงานทางวิชาการให้เป็นไปตามหลักเกณฑ์และวิธีการพิจารณาแต่งตั้ง บุคคลให้ดำรงตำแหน่งครูกระบวนการระดับชำนาญการ เชี่ยวชาญและเชี่ยวชาญพิเศษที่มหาวิทยาลัยกำหนด</w:t>
      </w:r>
    </w:p>
    <w:p w14:paraId="06F2F9B1" w14:textId="148EAAE2" w:rsidR="005C3589" w:rsidRPr="004F513D" w:rsidRDefault="005C5A83" w:rsidP="00864C43">
      <w:pPr>
        <w:widowControl w:val="0"/>
        <w:spacing w:after="0" w:line="240" w:lineRule="auto"/>
        <w:ind w:right="-23" w:firstLine="144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ข้อ </w:t>
      </w:r>
      <w:r w:rsidR="00864C43"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>๘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ให้</w:t>
      </w:r>
      <w:r w:rsidR="00F9420A" w:rsidRPr="004F513D">
        <w:rPr>
          <w:rFonts w:ascii="TH SarabunPSK" w:eastAsia="AngsanaUPC" w:hAnsi="TH SarabunPSK" w:cs="TH SarabunPSK"/>
          <w:sz w:val="32"/>
          <w:szCs w:val="32"/>
          <w:cs/>
        </w:rPr>
        <w:t>คณบดี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>ควบคุม ดูแล และสนับสนุน</w:t>
      </w:r>
      <w:r w:rsidR="00F9420A" w:rsidRPr="004F513D">
        <w:rPr>
          <w:rFonts w:ascii="TH SarabunPSK" w:eastAsia="AngsanaUPC" w:hAnsi="TH SarabunPSK" w:cs="TH SarabunPSK"/>
          <w:sz w:val="32"/>
          <w:szCs w:val="32"/>
          <w:cs/>
        </w:rPr>
        <w:t>ครูกระบวนการ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>ปฏิบัติงานให้เป็นไปตามมาตรฐานภาระงานและ</w:t>
      </w:r>
      <w:r w:rsidR="004450CB" w:rsidRPr="004F513D">
        <w:rPr>
          <w:rFonts w:ascii="TH SarabunPSK" w:eastAsia="AngsanaUPC" w:hAnsi="TH SarabunPSK" w:cs="TH SarabunPSK"/>
          <w:sz w:val="32"/>
          <w:szCs w:val="32"/>
          <w:cs/>
        </w:rPr>
        <w:t>ภาระงานขั้นต่ำ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>ตามหลักเกณฑ์ที่กำหนดไว้ในประกาศนี้</w:t>
      </w:r>
    </w:p>
    <w:p w14:paraId="01D98CF2" w14:textId="77777777" w:rsidR="004F513D" w:rsidRDefault="004F513D" w:rsidP="009308D2">
      <w:pPr>
        <w:widowControl w:val="0"/>
        <w:spacing w:after="0" w:line="240" w:lineRule="auto"/>
        <w:ind w:right="-20"/>
        <w:jc w:val="thaiDistribute"/>
        <w:rPr>
          <w:rFonts w:ascii="TH SarabunPSK" w:eastAsia="AngsanaUPC" w:hAnsi="TH SarabunPSK" w:cs="TH SarabunPSK"/>
          <w:sz w:val="32"/>
          <w:szCs w:val="32"/>
        </w:rPr>
      </w:pPr>
    </w:p>
    <w:p w14:paraId="15002333" w14:textId="77777777" w:rsidR="00E876C8" w:rsidRPr="004F513D" w:rsidRDefault="00E876C8" w:rsidP="009308D2">
      <w:pPr>
        <w:widowControl w:val="0"/>
        <w:spacing w:after="0" w:line="240" w:lineRule="auto"/>
        <w:ind w:right="-20"/>
        <w:jc w:val="thaiDistribute"/>
        <w:rPr>
          <w:rFonts w:ascii="TH SarabunPSK" w:eastAsia="AngsanaUPC" w:hAnsi="TH SarabunPSK" w:cs="TH SarabunPSK"/>
          <w:sz w:val="32"/>
          <w:szCs w:val="32"/>
        </w:rPr>
      </w:pPr>
    </w:p>
    <w:p w14:paraId="4B29218F" w14:textId="696E4619" w:rsidR="001F2139" w:rsidRPr="004F513D" w:rsidRDefault="00DC2E62" w:rsidP="00DC2E62">
      <w:pPr>
        <w:widowControl w:val="0"/>
        <w:spacing w:after="0" w:line="240" w:lineRule="auto"/>
        <w:ind w:left="720" w:right="-20" w:firstLine="720"/>
        <w:jc w:val="center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ประกาศ ณ วันที่  </w:t>
      </w:r>
      <w:r w:rsidR="00FC2278">
        <w:rPr>
          <w:rFonts w:ascii="TH SarabunPSK" w:eastAsia="AngsanaUPC" w:hAnsi="TH SarabunPSK" w:cs="TH SarabunPSK" w:hint="cs"/>
          <w:sz w:val="32"/>
          <w:szCs w:val="32"/>
          <w:cs/>
        </w:rPr>
        <w:t>๑๓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 </w:t>
      </w:r>
      <w:r w:rsidR="00FC2278">
        <w:rPr>
          <w:rFonts w:ascii="TH SarabunPSK" w:eastAsia="AngsanaUPC" w:hAnsi="TH SarabunPSK" w:cs="TH SarabunPSK" w:hint="cs"/>
          <w:sz w:val="32"/>
          <w:szCs w:val="32"/>
          <w:cs/>
        </w:rPr>
        <w:t>มกราคม</w:t>
      </w:r>
      <w:r w:rsidR="00A377A6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พ.ศ. ๒๕๖</w:t>
      </w:r>
      <w:r w:rsidR="00FC2278">
        <w:rPr>
          <w:rFonts w:ascii="TH SarabunPSK" w:eastAsia="AngsanaUPC" w:hAnsi="TH SarabunPSK" w:cs="TH SarabunPSK" w:hint="cs"/>
          <w:sz w:val="32"/>
          <w:szCs w:val="32"/>
          <w:cs/>
        </w:rPr>
        <w:t>๔</w:t>
      </w:r>
    </w:p>
    <w:p w14:paraId="0FF5A6D9" w14:textId="77777777" w:rsidR="00DC2E62" w:rsidRPr="004F513D" w:rsidRDefault="00DC2E62" w:rsidP="00D70692">
      <w:pPr>
        <w:widowControl w:val="0"/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</w:p>
    <w:p w14:paraId="5E0E82DC" w14:textId="77777777" w:rsidR="003A17D2" w:rsidRPr="00FC2278" w:rsidRDefault="003A17D2" w:rsidP="00D70692">
      <w:pPr>
        <w:widowControl w:val="0"/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</w:p>
    <w:p w14:paraId="6DBF1C51" w14:textId="77777777" w:rsidR="001F2139" w:rsidRPr="004F513D" w:rsidRDefault="00A377A6" w:rsidP="00DC2E62">
      <w:pPr>
        <w:widowControl w:val="0"/>
        <w:spacing w:after="0" w:line="240" w:lineRule="auto"/>
        <w:ind w:left="720" w:right="4" w:firstLine="720"/>
        <w:jc w:val="center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>(รองศาสตราจารย์ เกศินี  วิฑูรชาติ)</w:t>
      </w:r>
    </w:p>
    <w:p w14:paraId="1FCC5E75" w14:textId="0ADA46D9" w:rsidR="001F2E51" w:rsidRDefault="00A377A6" w:rsidP="004F513D">
      <w:pPr>
        <w:widowControl w:val="0"/>
        <w:spacing w:after="0" w:line="240" w:lineRule="auto"/>
        <w:ind w:left="1440" w:right="4"/>
        <w:jc w:val="center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>อธิการบดี</w:t>
      </w:r>
    </w:p>
    <w:p w14:paraId="51E725A5" w14:textId="77777777" w:rsidR="004F513D" w:rsidRDefault="004F513D" w:rsidP="004F513D">
      <w:pPr>
        <w:widowControl w:val="0"/>
        <w:spacing w:after="0" w:line="240" w:lineRule="auto"/>
        <w:ind w:left="1440" w:right="4"/>
        <w:jc w:val="center"/>
        <w:rPr>
          <w:rFonts w:ascii="TH SarabunPSK" w:eastAsia="AngsanaUPC" w:hAnsi="TH SarabunPSK" w:cs="TH SarabunPSK"/>
          <w:sz w:val="32"/>
          <w:szCs w:val="32"/>
        </w:rPr>
      </w:pPr>
    </w:p>
    <w:p w14:paraId="2B9C0156" w14:textId="77777777" w:rsidR="004F513D" w:rsidRDefault="004F513D" w:rsidP="004F513D">
      <w:pPr>
        <w:widowControl w:val="0"/>
        <w:spacing w:after="0" w:line="240" w:lineRule="auto"/>
        <w:ind w:left="1440" w:right="4"/>
        <w:jc w:val="center"/>
        <w:rPr>
          <w:rFonts w:ascii="TH SarabunPSK" w:eastAsia="AngsanaUPC" w:hAnsi="TH SarabunPSK" w:cs="TH SarabunPSK"/>
          <w:sz w:val="32"/>
          <w:szCs w:val="32"/>
        </w:rPr>
      </w:pPr>
    </w:p>
    <w:p w14:paraId="50656CD0" w14:textId="77777777" w:rsidR="002C1865" w:rsidRDefault="002C1865" w:rsidP="004F513D">
      <w:pPr>
        <w:widowControl w:val="0"/>
        <w:spacing w:after="0" w:line="240" w:lineRule="auto"/>
        <w:ind w:left="1440" w:right="4"/>
        <w:jc w:val="center"/>
        <w:rPr>
          <w:rFonts w:ascii="TH SarabunPSK" w:eastAsia="AngsanaUPC" w:hAnsi="TH SarabunPSK" w:cs="TH SarabunPSK"/>
          <w:sz w:val="32"/>
          <w:szCs w:val="32"/>
        </w:rPr>
      </w:pPr>
    </w:p>
    <w:p w14:paraId="7E506952" w14:textId="2B4B6B4F" w:rsidR="001F2E51" w:rsidRPr="004F513D" w:rsidRDefault="001F2E51" w:rsidP="00864C43">
      <w:pPr>
        <w:widowControl w:val="0"/>
        <w:spacing w:after="0" w:line="240" w:lineRule="auto"/>
        <w:ind w:right="4"/>
        <w:jc w:val="center"/>
        <w:rPr>
          <w:rFonts w:ascii="TH SarabunPSK" w:eastAsia="AngsanaUPC" w:hAnsi="TH SarabunPSK" w:cs="TH SarabunPSK"/>
          <w:b/>
          <w:bCs/>
          <w:sz w:val="32"/>
          <w:szCs w:val="32"/>
        </w:rPr>
      </w:pPr>
      <w:r w:rsidRPr="004F513D">
        <w:rPr>
          <w:rFonts w:ascii="TH SarabunPSK" w:eastAsia="AngsanaUPC" w:hAnsi="TH SarabunPSK" w:cs="TH SarabunPSK"/>
          <w:b/>
          <w:bCs/>
          <w:sz w:val="32"/>
          <w:szCs w:val="32"/>
          <w:cs/>
        </w:rPr>
        <w:lastRenderedPageBreak/>
        <w:t>เอกสารแนบ</w:t>
      </w:r>
      <w:r w:rsidR="00DC2E62" w:rsidRPr="004F513D">
        <w:rPr>
          <w:rFonts w:ascii="TH SarabunPSK" w:eastAsia="AngsanaUPC" w:hAnsi="TH SarabunPSK" w:cs="TH SarabunPSK"/>
          <w:b/>
          <w:bCs/>
          <w:sz w:val="32"/>
          <w:szCs w:val="32"/>
          <w:cs/>
        </w:rPr>
        <w:t>ท้าย</w:t>
      </w:r>
    </w:p>
    <w:p w14:paraId="6DE55F2E" w14:textId="77777777" w:rsidR="002955E2" w:rsidRPr="004F513D" w:rsidRDefault="001F2E51" w:rsidP="003D3632">
      <w:pPr>
        <w:widowControl w:val="0"/>
        <w:spacing w:after="0" w:line="240" w:lineRule="auto"/>
        <w:ind w:right="4"/>
        <w:jc w:val="center"/>
        <w:rPr>
          <w:rFonts w:ascii="TH SarabunPSK" w:eastAsia="AngsanaUPC" w:hAnsi="TH SarabunPSK" w:cs="TH SarabunPSK"/>
          <w:b/>
          <w:bCs/>
          <w:sz w:val="32"/>
          <w:szCs w:val="32"/>
        </w:rPr>
      </w:pPr>
      <w:r w:rsidRPr="004F513D">
        <w:rPr>
          <w:rFonts w:ascii="TH SarabunPSK" w:eastAsia="AngsanaUPC" w:hAnsi="TH SarabunPSK" w:cs="TH SarabunPSK"/>
          <w:b/>
          <w:bCs/>
          <w:sz w:val="32"/>
          <w:szCs w:val="32"/>
          <w:cs/>
        </w:rPr>
        <w:t>ประกาศมหาวิทยาลัยธรรมศาสตร์ เรื่อง มาตรฐานภาระงานและภาระงานขั้นต่ำของ</w:t>
      </w:r>
    </w:p>
    <w:p w14:paraId="1381533C" w14:textId="5EF892A3" w:rsidR="001F2E51" w:rsidRPr="004F513D" w:rsidRDefault="001F2E51" w:rsidP="003D3632">
      <w:pPr>
        <w:widowControl w:val="0"/>
        <w:spacing w:after="0" w:line="240" w:lineRule="auto"/>
        <w:ind w:right="4"/>
        <w:jc w:val="center"/>
        <w:rPr>
          <w:rFonts w:ascii="TH SarabunPSK" w:eastAsia="AngsanaUPC" w:hAnsi="TH SarabunPSK" w:cs="TH SarabunPSK"/>
          <w:b/>
          <w:bCs/>
          <w:sz w:val="32"/>
          <w:szCs w:val="32"/>
        </w:rPr>
      </w:pPr>
      <w:r w:rsidRPr="004F513D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พนักงานมหาวิทยาลัย สายวิชาการ </w:t>
      </w:r>
      <w:r w:rsidR="00F100E1"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>ประเภท</w:t>
      </w:r>
      <w:r w:rsidRPr="004F513D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ครูกระบวนการ พ.ศ. </w:t>
      </w:r>
      <w:r w:rsidR="00FC2278"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>๒๕๖๔</w:t>
      </w:r>
    </w:p>
    <w:p w14:paraId="6362F172" w14:textId="77777777" w:rsidR="00DC2E62" w:rsidRPr="004F513D" w:rsidRDefault="00DC2E62" w:rsidP="003D3632">
      <w:pPr>
        <w:widowControl w:val="0"/>
        <w:spacing w:after="0" w:line="240" w:lineRule="auto"/>
        <w:ind w:right="4"/>
        <w:jc w:val="center"/>
        <w:rPr>
          <w:rFonts w:ascii="TH SarabunPSK" w:eastAsia="AngsanaUPC" w:hAnsi="TH SarabunPSK" w:cs="TH SarabunPSK"/>
          <w:b/>
          <w:bCs/>
          <w:sz w:val="32"/>
          <w:szCs w:val="32"/>
        </w:rPr>
      </w:pPr>
    </w:p>
    <w:p w14:paraId="4EC10519" w14:textId="403E53CD" w:rsidR="00DC2E62" w:rsidRPr="00864C43" w:rsidRDefault="001F2E51" w:rsidP="001F2E51">
      <w:pPr>
        <w:widowControl w:val="0"/>
        <w:spacing w:after="0" w:line="240" w:lineRule="auto"/>
        <w:ind w:right="4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ผลงานทางวิชาการ ของพนักงานมหาวิทยาลัย สายวิชาการ ตำแหน่งครูกระบวนการ มีลักษณะดังต่อไปนี้ </w:t>
      </w:r>
    </w:p>
    <w:p w14:paraId="5DED6918" w14:textId="5CBB0C29" w:rsidR="001F2E51" w:rsidRPr="004F513D" w:rsidRDefault="00DC2E62" w:rsidP="00DC2E62">
      <w:pPr>
        <w:widowControl w:val="0"/>
        <w:spacing w:after="0" w:line="240" w:lineRule="auto"/>
        <w:ind w:right="45" w:firstLine="72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๑.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เอกสารคู่มือ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หมายความว่า เอกสารที่เป็นเอกสารรูปเล่มหรือสื่ออื่น ๆ ที่ให้ความรู้เรื่องใด </w:t>
      </w:r>
      <w:r w:rsidR="002C1865">
        <w:rPr>
          <w:rFonts w:ascii="TH SarabunPSK" w:eastAsia="AngsanaUPC" w:hAnsi="TH SarabunPSK" w:cs="TH SarabunPSK" w:hint="cs"/>
          <w:sz w:val="32"/>
          <w:szCs w:val="32"/>
          <w:cs/>
        </w:rPr>
        <w:br/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เรื่องหนึ่งสำหรับครูผู้สอน ซึ่งอธิบายขั้นตอนและวิธีการใช้อย่างเป็นระบบ เพื่อแนะนำขั้นตอนการใช้ให้ครูผู้สอนสามารถใช้ได้อย่างมีประสิทธิภาพ</w:t>
      </w:r>
    </w:p>
    <w:p w14:paraId="77E5B5D3" w14:textId="4C6A470E" w:rsidR="001F2E51" w:rsidRPr="004F513D" w:rsidRDefault="00DC2E62" w:rsidP="00DC2E62">
      <w:pPr>
        <w:widowControl w:val="0"/>
        <w:spacing w:after="0" w:line="240" w:lineRule="auto"/>
        <w:ind w:right="45" w:firstLine="72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๒.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งานวิจัย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หมายความว่า ผลงานวิชาการที่เป็นงานศึกษาหรืองานค้นคว้าอย่างมีระบบด้วยวิธีวิทยาการวิจัยที่เป็นที่ยอมรับในสาขาวิชานั้น ๆ และมีที่มาและวัตถุประสงค์ที่ชัดเจน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เพื่อให้ได้มาซึ่งข้อมูลคำตอบหรือข้อสรุปรวม ที่จะนำไปสู่ความก้าวหน้าทางวิชาการ (งานวิจัยพื้นฐาน)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หรือการนำวิชาการนั้นมาใช้ประโยชน์ (งานวิจัยประยุกต์) หรือการพัฒนาอุปกรณ์หรือกระบวนการใหม่ที่เกิดขึ้น นอกจากนี้   </w:t>
      </w:r>
      <w:r w:rsidR="004F513D">
        <w:rPr>
          <w:rFonts w:ascii="TH SarabunPSK" w:eastAsia="AngsanaUPC" w:hAnsi="TH SarabunPSK" w:cs="TH SarabunPSK" w:hint="cs"/>
          <w:sz w:val="32"/>
          <w:szCs w:val="32"/>
          <w:cs/>
        </w:rPr>
        <w:br/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ให้หมายรวมถึง การวิจัยในชั้นเรียน (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Classroom Research)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หรือการวิจัยเชิงปฏิบัติการในชั้นเรียน (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Classroom Action Research)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ที่เป็นงานศึกษาวิจัยโดยครูผู้สอนในชั้นเรียน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เพื่อแก้ไขปัญหาที่เกิดขึ้น ในชั้นเรียน และนำผลมาใช้ในการปรับปรุงการเรียนการสอน หรือส่งเสริมพัฒนาการเรียนรู้ของผู้เรียนให้ดียิ่งขึ้น โดยคำนึงถึงประโยชน์สูงสุดของผู้เรียน</w:t>
      </w:r>
    </w:p>
    <w:p w14:paraId="427D6660" w14:textId="77777777" w:rsidR="001F2E51" w:rsidRPr="004F513D" w:rsidRDefault="00DC2E62" w:rsidP="00DC2E62">
      <w:pPr>
        <w:widowControl w:val="0"/>
        <w:spacing w:after="0" w:line="240" w:lineRule="auto"/>
        <w:ind w:right="45" w:firstLine="72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๓.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ผลงานทางวิชาการในลักษณะอื่น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หมายความว่า ผลงานทางวิชาการอย่างอื่นที่มิใช่เอกสารประกอบการสอน เอกสารคำสอน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เอกสารคู่มือ บทความทางวิชาการ หนังสือ หรืองานวิจัย แบ่งเป็น ๑๐ ประเภท ได้แก่ ๑) ผลงานวิชาการเพื่ออุตสาหกรรม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๒) ผลงานวิชาการเพื่อพัฒนาการเรียนการสอนและการเรียนรู้ ๓) ผลงานวิชาการเพื่อพัฒนานโยบายสาธารณะ ๔) กรณีศึกษา (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Case Study)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๕) งานแปล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๖) พจนานุกรม สารานุกรม นามานุกรมและงานวิชาการในลักษณะเดียวกัน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๗) ผลงานสร้างสรรค์ด้านวิทยาศาสตร์และเทคโนโลยี ๘) ผลงานสร้างสรรค์ด้านสุนทรียะศิลปะ ๙) สิทธิบัตร ๑๐) ซอฟต์แวร์</w:t>
      </w:r>
    </w:p>
    <w:p w14:paraId="5FCD3B21" w14:textId="77777777" w:rsidR="001F2E51" w:rsidRPr="004F513D" w:rsidRDefault="00A27BBB" w:rsidP="00A27BBB">
      <w:pPr>
        <w:widowControl w:val="0"/>
        <w:spacing w:after="0" w:line="240" w:lineRule="auto"/>
        <w:ind w:right="45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ab/>
        <w:t xml:space="preserve">๔.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ผลงานวิชาการเพื่ออุตสาหกรรม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หมายความว่า ผลงานวิชาการที่เป็นประโยชน์ต่ออุตสาหกรรมที่มีห่วงโซ่คุณค่า (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Value Chain)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ส่วนใหญ่อยู่ภายในประเทศ เป็นผลให้เกิดการเปลี่ยนแปลงในทางที่ดีขึ้นเพื่อตอบสนองต่อการพัฒนาหรือการแก้ปัญหาของอุตสาหกรรม </w:t>
      </w:r>
    </w:p>
    <w:p w14:paraId="5F623B0D" w14:textId="77777777" w:rsidR="007657B6" w:rsidRPr="004F513D" w:rsidRDefault="007657B6" w:rsidP="007657B6">
      <w:pPr>
        <w:widowControl w:val="0"/>
        <w:spacing w:after="0" w:line="240" w:lineRule="auto"/>
        <w:ind w:right="45" w:firstLine="72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๕.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หมายความว่า ผลงานวิชาการ ซึ่งอาจดำเนินงานในรูปการศึกษา หรือการวิจัยเชิงทดลอง หรือการวิจัยและพัฒนา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มีเป้าหมายเพื่อส่งเสริมพัฒนาคุณลักษณะที่พึงประสงค์ หรือแก้ไขปัญหาด้านการเรียนรู้ของผู้เรียน องค์ประกอบของผลงานประกอบด้วยคำอธิบาย หรือข้อมูลหลักฐานสำคัญ ได้แก่ ๑) สภาพปัญหาที่เกี่ยวข้องกับการเรียนการสอน ๒) แนวคิด ทฤษฎี หลักการและเหตุผล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หรือความเชื่อที่ผู้สอนใช้ในการออกแบบการเรียนการสอนที่เป็นนวัตกรรม เพื่อส่งเสริม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พัฒนาผู้เรียนหรือแก้ไขปัญหาที่เกิดขึ้น ทั้งนี้ นวัตกรรมดังกล่าวอาจเป็นรูปแบบใหม่ของการสอนหรือเป็นการสอนแนวใหม่ หรือเป็นงานประดิษฐ์คิดค้นที่พัฒนาขึ้นใหม่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หรือปรับประยุกต์จากของเดิมอย่างเห็นได้ชัด เช่น เป็นบทเรียนแบบใหม่ กิจกรรมใหม่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หรือเทคนิคใหม่ในการจัดการเรียนการสอน สื่อที่ใช้ในการเรียนการสอน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๓) กระบวนการและผลลัพธ์ในการนำนวัตกรรมนั้นไปทดลองใช้กับผู้เรียนในสถานการณ์จริง แสดงผล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lastRenderedPageBreak/>
        <w:t>ในการพัฒนาผู้เรียนให้มีคุณลักษณะที่พึงประสงค์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โดยมีข้อมูลหลักฐานรองรับว่าได้เกิดการเปลี่ยนแปลงในผู้เรียนในทิศทางที่พึงประสงค์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ก่อให้เกิดการเรียนรู้ทั้งในผู้เรียนและผู้สอน</w:t>
      </w:r>
    </w:p>
    <w:p w14:paraId="5680484C" w14:textId="77777777" w:rsidR="001F2E51" w:rsidRPr="004F513D" w:rsidRDefault="007657B6" w:rsidP="007657B6">
      <w:pPr>
        <w:widowControl w:val="0"/>
        <w:spacing w:after="0" w:line="240" w:lineRule="auto"/>
        <w:ind w:right="45" w:firstLine="72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๖.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ผลงานวิชาการเพื่อพัฒนานโยบายสาธารณะ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หมายความว่า ผลงานวิชาการที่เป็นผลงาน ที่เกิดจากการศึกษาวิจัย วิเคราะห์ หรือสังเคราะห์ทางเศรษฐกิจ สังคม การเมืองการปกครอง สิ่งแวดล้อม วิทยาศาสตร์ วิศวกรรมศาสตร์หรือทางวิชาการด้านอื่น อันนำไปสู่ข้อเสนอนโยบายสาธารณะใหม่ หรือข้อเสนอแนะเชิงความคิดหรือเชิงประจักษ์เกี่ยวกับนโยบายสาธารณะ หรือการนำนโยบายนั้นไปปฏิบัติ เพื่อให้ภาครัฐนำไปใช้กำหนดนโยบาย กฎหมาย แผน คำสั่งหรือมาตรการอื่นใด ทั้งนี้ เพื่อแก้ปัญหาที่มีอยู่หรือพัฒนาให้เกิดผลดีต่อสาธารณะไม่ว่าระดับชาติ ท้องถิ่น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หรือนานาชาติ </w:t>
      </w:r>
    </w:p>
    <w:p w14:paraId="12627F01" w14:textId="77777777" w:rsidR="001F2E51" w:rsidRPr="004F513D" w:rsidRDefault="007657B6" w:rsidP="007657B6">
      <w:pPr>
        <w:widowControl w:val="0"/>
        <w:spacing w:after="0" w:line="240" w:lineRule="auto"/>
        <w:ind w:right="45" w:firstLine="72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๗.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กรณีศึกษา (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>Case Study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) หมายความว่า งานเขียนที่เกิดจากการศึกษาบุคคล หรือสถาบัน (หน่วยงานภาครัฐ ภาคเอกชน ฯลฯ) ศึกษาเหตุการณ์ การบริหารจัดการ คดี หรือกรณีที่เกิดขึ้นจริง มาจัดทำเป็นกรณีศึกษาเพื่อใช้ในการสอน (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Teaching Case Study)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ทั้งนี้ โดยเป็นการรวบรวมข้อมูลและวิเคราะห์ตามหลักวิชาการถึงสาเหตุของปัญหาและปัจจัยอื่น ๆ นำมาประกอบการตัดสินใจ  และกำหนดทางเลือกในการแก้ปัญหาตามหลักวิชา หรือทำข้อเสนอในการพัฒนาองค์กร หรือเพื่อให้เกิดความเข้าใจในพฤติกรรมของบุคคลหรือพฤติกรรมขององค์กรเพื่อกระตุ้นให้ผู้เรียนคิดวิเคราะห์หาเหตุผลและแนวทางในการตัดสินใจตามหลักวิชาการ หรือเพื่อวิเคราะห์ข้อเท็จจริงและการใช้ดุลพินิจตัดสินในคดีนั้น ๆ</w:t>
      </w:r>
    </w:p>
    <w:p w14:paraId="67AEF259" w14:textId="77777777" w:rsidR="001F2E51" w:rsidRPr="004F513D" w:rsidRDefault="007657B6" w:rsidP="007657B6">
      <w:pPr>
        <w:widowControl w:val="0"/>
        <w:spacing w:after="0" w:line="240" w:lineRule="auto"/>
        <w:ind w:right="45" w:firstLine="72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๘.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งานแปล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หมายความว่า งานแปลจากตัวงานต้นแบบที่เป็นงานวรรณกรรม หรืองานด้านปรัชญา หรือประวัติศาสตร์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หรือวิทยาการสาขาอื่นบางสาขาที่มีความสำคัญและทรงคุณค่าในสาขานั้น ๆ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ซึ่งเมื่อนำมาแปลแล้วจะเป็นการเสริมความก้าวหน้าทางวิชาการที่ประจักษ์ชัด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เป็นการแปลจากภาษาต่างประเทศเป็นภาษาไทย หรือจากภาษาไทยเป็นภาษาต่างประเทศ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หรือแปลจากภาษาต่างประเทศหนึ่งเป็นภาษาต่างประเทศอีกภาษาหนึ่ง</w:t>
      </w:r>
    </w:p>
    <w:p w14:paraId="3D9427E2" w14:textId="77777777" w:rsidR="001F2E51" w:rsidRPr="004F513D" w:rsidRDefault="007657B6" w:rsidP="007657B6">
      <w:pPr>
        <w:widowControl w:val="0"/>
        <w:spacing w:after="0" w:line="240" w:lineRule="auto"/>
        <w:ind w:right="45" w:firstLine="720"/>
        <w:jc w:val="thaiDistribute"/>
        <w:rPr>
          <w:rFonts w:ascii="TH SarabunPSK" w:eastAsia="AngsanaUPC" w:hAnsi="TH SarabunPSK" w:cs="TH SarabunPSK"/>
          <w:sz w:val="32"/>
          <w:szCs w:val="32"/>
          <w:cs/>
        </w:rPr>
      </w:pPr>
      <w:r w:rsidRPr="004F513D">
        <w:rPr>
          <w:rFonts w:ascii="TH SarabunPSK" w:eastAsia="AngsanaUPC" w:hAnsi="TH SarabunPSK" w:cs="TH SarabunPSK"/>
          <w:spacing w:val="-2"/>
          <w:sz w:val="32"/>
          <w:szCs w:val="32"/>
          <w:cs/>
        </w:rPr>
        <w:t xml:space="preserve">๙. </w:t>
      </w:r>
      <w:r w:rsidR="001F2E51" w:rsidRPr="004F513D">
        <w:rPr>
          <w:rFonts w:ascii="TH SarabunPSK" w:eastAsia="AngsanaUPC" w:hAnsi="TH SarabunPSK" w:cs="TH SarabunPSK"/>
          <w:spacing w:val="-2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1F2E51" w:rsidRPr="004F513D">
        <w:rPr>
          <w:rFonts w:ascii="TH SarabunPSK" w:eastAsia="AngsanaUPC" w:hAnsi="TH SarabunPSK" w:cs="TH SarabunPSK"/>
          <w:spacing w:val="-2"/>
          <w:sz w:val="32"/>
          <w:szCs w:val="32"/>
          <w:cs/>
        </w:rPr>
        <w:t>หมายความว่า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งานอ้างอิงที่อธิบายและให้ข้อมูลเกี่ยวกับคำ หัวข้อ หรือหน่วยย่อยในลักษณะอื่น ๆ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อันเป็นผลของการศึกษาค้นคว้าอย่างเป็นระบบและมีหลักวิชา รวมทั้งแสดงสถานะล่าสุดทางวิชาการ (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state-of-the-art)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ของสาขาวิชานั้น ๆ เป็นการรวบรวมคำ หัวข้อหรือหน่วยย่อย จัดระบบอ้างอิง โดยเป็นงานของนักวิชาการคนเดียว มีคำนำที่ชี้แจง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หลักการ หลักวิชา หรือทฤษฎีที่นำมาใช้ รวมทั้งอธิบายวิธีการใช้และมีบรรณานุกรมรวม หรือบรรณานุกรมแยกส่วนตามหน่วยย่อย รวมทั้งดัชนีค้นคำ ในกรณีที่จำเป็น</w:t>
      </w:r>
    </w:p>
    <w:p w14:paraId="77CAE3FD" w14:textId="77777777" w:rsidR="001F2E51" w:rsidRPr="004F513D" w:rsidRDefault="007657B6" w:rsidP="007657B6">
      <w:pPr>
        <w:widowControl w:val="0"/>
        <w:spacing w:after="0" w:line="240" w:lineRule="auto"/>
        <w:ind w:right="45" w:firstLine="72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๑๐.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ผลงานสร้างสรรค์ด้านวิทยาศาสตร์และเทคโนโลยี 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หมายความว่า ผลงานวิชาการที่เป็น การประดิษฐ์คิดค้นเครื่องมือ เครื่องทุ่นแรง ผลงานการสร้างสรรค์พืชหรือสัตว์พันธุ์ใหม่ หรือจุลินทรีย์ ที่มีคุณสมบัติพิเศษสำหรับการใช้ประโยชน์เฉพาะด้าน วัคซีน ผลิตภัณฑ์หรือสิ่งประดิษฐ์อื่น ๆ ที่เป็นประโยชน์ต่อเศรษฐกิจและสังคม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ซึ่งพัฒนาขึ้นจากการประยุกต์ใช้องค์ความรู้ทางด้านวิทยาศาสตร์และเทคโนโลยี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โดยวิธีวิทยาที่เป็นที่ยอมรับในสาขาวิชานั้น ๆ</w:t>
      </w:r>
    </w:p>
    <w:p w14:paraId="3D99476A" w14:textId="77777777" w:rsidR="001F2E51" w:rsidRPr="004F513D" w:rsidRDefault="007657B6" w:rsidP="007657B6">
      <w:pPr>
        <w:widowControl w:val="0"/>
        <w:spacing w:after="0" w:line="240" w:lineRule="auto"/>
        <w:ind w:right="45" w:firstLine="720"/>
        <w:jc w:val="thaiDistribute"/>
        <w:rPr>
          <w:rFonts w:ascii="TH SarabunPSK" w:eastAsia="AngsanaUPC" w:hAnsi="TH SarabunPSK" w:cs="TH SarabunPSK"/>
          <w:sz w:val="32"/>
          <w:szCs w:val="32"/>
          <w:cs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๑๑.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ผลงานสร้างสรรค์ด้านสุนทรียะศิลปะ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หมายความว่า ผลงานหรือชุดของผลงานสร้างสรรค์ที่แสดงให้เห็นถึงคุณค่าทางสุนทรียะ ปรัชญา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จริยธรรม หรือเป็นงานที่สะท้อนสังคม แสดงให้เห็นถึงความสามารถในการสร้างสรรค์ของเจ้าของผลงาน มีการนำเสนอพร้อมคำอธิบายอันประกอบด้วยหลักวิชาที่เอื้อต่อการสร้าง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lastRenderedPageBreak/>
        <w:t>ความรู้ความเข้าใจในความหมายและคุณค่าของงาน เช่น ผลงานสร้างสรรค์ ด้านวรรณกรรม ศิลปะการแสดง ดนตรี สถาปัตยกรรม การออกแบบ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จิตรกรรม ประติมากรรม ภาพพิมพ์ และศิลปะด้านอื่น ๆ</w:t>
      </w:r>
    </w:p>
    <w:p w14:paraId="3C557391" w14:textId="77777777" w:rsidR="001F2E51" w:rsidRPr="004F513D" w:rsidRDefault="007657B6" w:rsidP="007657B6">
      <w:pPr>
        <w:widowControl w:val="0"/>
        <w:spacing w:after="0" w:line="240" w:lineRule="auto"/>
        <w:ind w:right="45" w:firstLine="72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๑๒.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สิทธิบัตร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หมายความว่า สิทธิบัตรตามกฎหมายว่าด้วยสิทธิบัตร</w:t>
      </w:r>
    </w:p>
    <w:p w14:paraId="353F5526" w14:textId="724FF02D" w:rsidR="001F2E51" w:rsidRPr="004F513D" w:rsidRDefault="007657B6" w:rsidP="007657B6">
      <w:pPr>
        <w:widowControl w:val="0"/>
        <w:spacing w:after="0" w:line="240" w:lineRule="auto"/>
        <w:ind w:right="45" w:firstLine="72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๑๓. </w:t>
      </w:r>
      <w:r w:rsidR="00701113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ซอฟต์แวร์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หมายความว่า โปรแกรมคอมพิวเตอร์ตามความหมายของกฎหมายว่าด้วยลิขสิทธิ์ ซึ่งเป็นผลงานที่ได้จากการวิจัย หรือการประดิษฐ์คิดค้นใหม่ หรือการสร้างองค์ความรู้ใหม่ที่มี   หลักวิชาอันสามารถอธิบายได้อย่างชัดเจน รวมถึงซอฟต์แวร์ที่เป็นการประยุกต์หลักวิชา เพื่อประโยชน์ใน   การวิเคราะห์ข้อมูลต่าง ๆ ในเชิงวิชาการ โดยต้องมีลักษณะใดลักษณะหนึ่งดังนี้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๑) การดำเนินงานโครงการที่มีลักษณะการพัฒนาซอฟต์แวร์โดยใช้ระเบียบวิธีเชิงตัวเลข (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Numerical Method)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หรือการดำเนินงานลักษณะ 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Engineering Design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ซึ่งเป็นการปรับปรุงกระบวนการอ</w:t>
      </w:r>
      <w:r w:rsidR="002C1865">
        <w:rPr>
          <w:rFonts w:ascii="TH SarabunPSK" w:eastAsia="AngsanaUPC" w:hAnsi="TH SarabunPSK" w:cs="TH SarabunPSK"/>
          <w:sz w:val="32"/>
          <w:szCs w:val="32"/>
          <w:cs/>
        </w:rPr>
        <w:t>อกแบบโดยตรง ๒) งานที่มีลักษณะ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การปรับปรุง เปลี่ยนแปลง และพัฒนาในระดับแฟ้มข้อมูลต้นฉบับ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(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Source Code) </w:t>
      </w:r>
      <w:r w:rsidR="002C1865">
        <w:rPr>
          <w:rFonts w:ascii="TH SarabunPSK" w:eastAsia="AngsanaUPC" w:hAnsi="TH SarabunPSK" w:cs="TH SarabunPSK"/>
          <w:sz w:val="32"/>
          <w:szCs w:val="32"/>
          <w:cs/>
        </w:rPr>
        <w:t xml:space="preserve">เพื่อพัฒนาระบบ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การทำงานให้ดีขึ้น โดยมีการปรับปรุงระบบอย่างมีนัยสำคัญ ๓) โครงการที่มีการเก็บข้อมูลเชิงประสิทธิภาพและประเมินผลเพื่อให้สอดคล้องกับงานวิจัยและพัฒนาเทคโนโลยีซึ่งจะต้องแสดงให้เห็นชัดเจนว่าหลังจากการนำเทคโนโลยีสารสนเทศและซอฟต์แวร์มาใช้พัฒนาแล้วระบบการทำ</w:t>
      </w:r>
      <w:r w:rsidR="002C1865">
        <w:rPr>
          <w:rFonts w:ascii="TH SarabunPSK" w:eastAsia="AngsanaUPC" w:hAnsi="TH SarabunPSK" w:cs="TH SarabunPSK"/>
          <w:sz w:val="32"/>
          <w:szCs w:val="32"/>
          <w:cs/>
        </w:rPr>
        <w:t>งานดีขึ้นได้อย่างไร โดยต้องมี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การปรับปรุงระบบหรือสำรวจความต้องการ รวมถึงแสดงผลลัพธ์หรือตัวชี้วัดที่ชัดเจนซึ่งมิได้นำเข้ามาเพื่อทดแทนระบบเดิมเพียง</w:t>
      </w:r>
      <w:r w:rsidR="002C1865">
        <w:rPr>
          <w:rFonts w:ascii="TH SarabunPSK" w:eastAsia="AngsanaUPC" w:hAnsi="TH SarabunPSK" w:cs="TH SarabunPSK" w:hint="cs"/>
          <w:sz w:val="32"/>
          <w:szCs w:val="32"/>
          <w:cs/>
        </w:rPr>
        <w:br/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อย่างเดียว ทั้งนี้ผลลัพธ์ที่ได้จะต้องสอดคล้องลักษณะงานวิจัยและพัฒนา</w:t>
      </w:r>
    </w:p>
    <w:p w14:paraId="59B2539E" w14:textId="77777777" w:rsidR="001F2E51" w:rsidRPr="004F513D" w:rsidRDefault="007657B6" w:rsidP="007657B6">
      <w:pPr>
        <w:widowControl w:val="0"/>
        <w:spacing w:after="0" w:line="240" w:lineRule="auto"/>
        <w:ind w:right="45" w:firstLine="72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๑๔. </w:t>
      </w:r>
      <w:r w:rsidR="00701113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ผลงานวิชาการรับใช้สังคม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หมายความว่า ผลงานวิชาการที่เป็นประโยชน์ต่อสังคม โดยส่งผลให้เกิดประโยชน์อย่างเป็นรูปธรรมโดยประจักษ์ต่อสาธารณะ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ผลงานที่เป็นประโยชน์ต่อสังคมนี้    ต้องเป็นผลให้เกิดการเปลี่ยนแปลงในทางที่ดีขึ้นทางด้านใดด้านหนึ่งหรือหลายด้านเกี่ยวกับชุมชน วิถีชีวิต ศิลปวัฒนธรรม สิ่งแวดล้อม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อาชีพ เศรษฐกิจ การเมืองการปกครอง คุณภาพชีวิตหรือสุขภาพ หรือเป็นผลงานที่นำไปสู่การจดทะเบียนสิทธิบัตรหรือทรัพย์สินทางปัญญารูปแบบอื่นที่สามารถแสดงได้เป็นที่ประจักษ์ว่าสามารถใช้แก้ปัญหาหรือพัฒนาสังคมและก่อให้เกิดประโยชน์อย่างชัดเจน</w:t>
      </w:r>
      <w:r w:rsidR="001F2E51" w:rsidRPr="004F513D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หรือสร้าง การเปลี่ยนแปลงจากการตระหนักและการรับรู้ปัญหาและแนวทางแก้ไขของชุมชน</w:t>
      </w:r>
    </w:p>
    <w:p w14:paraId="293EB2CF" w14:textId="77777777" w:rsidR="001F2E51" w:rsidRPr="004F513D" w:rsidRDefault="007657B6" w:rsidP="007657B6">
      <w:pPr>
        <w:widowControl w:val="0"/>
        <w:spacing w:after="0" w:line="240" w:lineRule="auto"/>
        <w:ind w:right="45" w:firstLine="72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๑๕. </w:t>
      </w:r>
      <w:r w:rsidR="00701113" w:rsidRPr="004F513D">
        <w:rPr>
          <w:rFonts w:ascii="TH SarabunPSK" w:eastAsia="AngsanaUPC" w:hAnsi="TH SarabunPSK" w:cs="TH SarabunPSK"/>
          <w:sz w:val="32"/>
          <w:szCs w:val="32"/>
          <w:cs/>
        </w:rPr>
        <w:t>ตำรา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หมายความว่า งานวิชาการที่ใช้สำหรับการเรียนการสอนทั้งวิชา หรือเป็นส่วนหนึ่งของวิชาซึ่งเกิดจากการนำข้อค้นพบจากทฤษฎี งานวิจัย หรือความรู้ที่ได้จากการค้นคว้าศึกษามาวิเคราะห์ สังเคราะห์ รวบรวมและเรียบเรียง โดยมีมโนทัศน์ที่ผู้เขียนกำหนดให้เป็นแกนกลางซึ่งสัมพันธ์กับมโนทัศน์ย่อยอื่นอย่างเป็นระบบ มีเอกภาพ สัมพันธภาพ และสารัตถภาพ ตามหลักการเขียนที่ดี ใช้ภาษาที่เป็นมาตรฐานทางวิชาการ และให้ความรู้ใหม่อันเป็นความรู้สำคัญที่มีผลให้เกิดความเปลี่ยนแปลงต่อวงการวิชาการนั้น ๆ </w:t>
      </w:r>
    </w:p>
    <w:p w14:paraId="655E83F1" w14:textId="657B7B85" w:rsidR="001F2E51" w:rsidRPr="004F513D" w:rsidRDefault="007657B6" w:rsidP="007657B6">
      <w:pPr>
        <w:widowControl w:val="0"/>
        <w:spacing w:after="0" w:line="240" w:lineRule="auto"/>
        <w:ind w:right="45" w:firstLine="72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๑๖. </w:t>
      </w:r>
      <w:r w:rsidR="00701113"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หนังสือ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หมายความว่า งานวิชาการที่เกิดจากการค้นคว้าศึกษาความรู้ในเรื่องใดเรื่องหนึ่งอย่างรอบด้านและลึกซึ้ง มีการวิเคราะห์ สังเคราะห์และเรียบเรีย</w:t>
      </w:r>
      <w:r w:rsidR="00CE7019">
        <w:rPr>
          <w:rFonts w:ascii="TH SarabunPSK" w:eastAsia="AngsanaUPC" w:hAnsi="TH SarabunPSK" w:cs="TH SarabunPSK" w:hint="cs"/>
          <w:sz w:val="32"/>
          <w:szCs w:val="32"/>
          <w:cs/>
        </w:rPr>
        <w:t>ง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อย่างเป็นระบบ ประกอบด้วยมโนทัศน์หลักที่เป็นแกนกลางและมโนทัศน์ย่อยที่สัมพันธ์กัน มีความละเอียดลึกซึ้ง ใช้ภาษาที่เป็นมาตรฐานทางวิชาการ ให้ทัศนะของผู้เขียนที่สร้างเสริมปัญญาความคิดและสร้างความแข็งแกร่งทางวิชาการให้แก่สาขาวิชานั้น ๆ หรือสาขาวิชาที่เกี่ยวข้อง เนื้อหาของหนังสือไม่จำเป็นต้องสอดคล้องหรือเป็นไปตามข้อกำหนดของหลักสูตรหรือของวิชาใดวิชาหนึ่งในหลักสูตร และไม่จำเป็นต้องนำไปใช้ประกอบการเรียนการสอนในวิชาใดวิชาหนึ่ง</w:t>
      </w:r>
    </w:p>
    <w:p w14:paraId="75F89F19" w14:textId="77777777" w:rsidR="001F2E51" w:rsidRPr="004F513D" w:rsidRDefault="007657B6" w:rsidP="007657B6">
      <w:pPr>
        <w:widowControl w:val="0"/>
        <w:spacing w:after="0" w:line="240" w:lineRule="auto"/>
        <w:ind w:right="45" w:firstLine="720"/>
        <w:jc w:val="thaiDistribute"/>
        <w:rPr>
          <w:rFonts w:ascii="TH SarabunPSK" w:eastAsia="AngsanaUPC" w:hAnsi="TH SarabunPSK" w:cs="TH SarabunPSK"/>
          <w:sz w:val="32"/>
          <w:szCs w:val="32"/>
        </w:rPr>
      </w:pP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๑๗. </w:t>
      </w:r>
      <w:r w:rsidR="00701113" w:rsidRPr="004F513D">
        <w:rPr>
          <w:rFonts w:ascii="TH SarabunPSK" w:eastAsia="AngsanaUPC" w:hAnsi="TH SarabunPSK" w:cs="TH SarabunPSK"/>
          <w:sz w:val="32"/>
          <w:szCs w:val="32"/>
          <w:cs/>
        </w:rPr>
        <w:t>บทความทางวิชาการ</w:t>
      </w:r>
      <w:r w:rsidRPr="004F513D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t>หมายความว่า งานเขียนทางวิชาการซึ่งมีการกำหนดประเด็นที่ต้องการ</w:t>
      </w:r>
      <w:r w:rsidR="001F2E51" w:rsidRPr="004F513D">
        <w:rPr>
          <w:rFonts w:ascii="TH SarabunPSK" w:eastAsia="AngsanaUPC" w:hAnsi="TH SarabunPSK" w:cs="TH SarabunPSK"/>
          <w:sz w:val="32"/>
          <w:szCs w:val="32"/>
          <w:cs/>
        </w:rPr>
        <w:lastRenderedPageBreak/>
        <w:t>อธิบายหรือวิเคราะห์อย่างชัดเจน ทั้งนี้ มีการวิเคราะห์ประเด็นดังกล่าวตามหลักวิชาการโดยมี  การสำรวจวรรณกรรมเพื่อสนับสนุนจนสามารถสรุปผลการวิเคราะห์ในประเด็นนั้น อาจเป็นการนำความรู้จากแหล่งต่าง ๆ มาประมวลร้อยเรียงเพื่อวิเคราะห์อย่างเป็นระบบ โดยที่ผู้เขียนได้แสดงทัศนะทางวิชาการของตนอย่างชัดเจน</w:t>
      </w:r>
    </w:p>
    <w:p w14:paraId="5DFC6729" w14:textId="77777777" w:rsidR="001F2E51" w:rsidRPr="004F513D" w:rsidRDefault="001F2E51" w:rsidP="001F2E51">
      <w:pPr>
        <w:widowControl w:val="0"/>
        <w:spacing w:after="0" w:line="240" w:lineRule="auto"/>
        <w:ind w:right="4"/>
        <w:rPr>
          <w:rFonts w:ascii="TH SarabunPSK" w:eastAsia="AngsanaUPC" w:hAnsi="TH SarabunPSK" w:cs="TH SarabunPSK"/>
          <w:sz w:val="32"/>
          <w:szCs w:val="32"/>
        </w:rPr>
      </w:pPr>
    </w:p>
    <w:sectPr w:rsidR="001F2E51" w:rsidRPr="004F513D" w:rsidSect="004F513D">
      <w:headerReference w:type="default" r:id="rId9"/>
      <w:pgSz w:w="11906" w:h="16838" w:code="9"/>
      <w:pgMar w:top="725" w:right="1416" w:bottom="1134" w:left="1418" w:header="709" w:footer="136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31DD" w14:textId="77777777" w:rsidR="00AE2328" w:rsidRDefault="00AE2328">
      <w:pPr>
        <w:spacing w:after="0" w:line="240" w:lineRule="auto"/>
      </w:pPr>
      <w:r>
        <w:separator/>
      </w:r>
    </w:p>
  </w:endnote>
  <w:endnote w:type="continuationSeparator" w:id="0">
    <w:p w14:paraId="7C423AC4" w14:textId="77777777" w:rsidR="00AE2328" w:rsidRDefault="00AE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D9A6" w14:textId="77777777" w:rsidR="00AE2328" w:rsidRDefault="00AE2328">
      <w:pPr>
        <w:spacing w:after="0" w:line="240" w:lineRule="auto"/>
      </w:pPr>
      <w:r>
        <w:separator/>
      </w:r>
    </w:p>
  </w:footnote>
  <w:footnote w:type="continuationSeparator" w:id="0">
    <w:p w14:paraId="2F934EE9" w14:textId="77777777" w:rsidR="00AE2328" w:rsidRDefault="00AE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6643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05FA82A5" w14:textId="071CBFA4" w:rsidR="001F2139" w:rsidRPr="004F513D" w:rsidRDefault="004F513D" w:rsidP="004F513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4F513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F513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F513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876C8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4F513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1EE"/>
    <w:multiLevelType w:val="hybridMultilevel"/>
    <w:tmpl w:val="4F3E56CE"/>
    <w:lvl w:ilvl="0" w:tplc="433E0E48">
      <w:start w:val="1"/>
      <w:numFmt w:val="thaiLett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D5148F7"/>
    <w:multiLevelType w:val="hybridMultilevel"/>
    <w:tmpl w:val="DB98FB88"/>
    <w:lvl w:ilvl="0" w:tplc="433E0E48">
      <w:start w:val="1"/>
      <w:numFmt w:val="thaiLett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E010B3B"/>
    <w:multiLevelType w:val="hybridMultilevel"/>
    <w:tmpl w:val="E9D05232"/>
    <w:lvl w:ilvl="0" w:tplc="5EAC7C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2694"/>
    <w:multiLevelType w:val="hybridMultilevel"/>
    <w:tmpl w:val="B33C92C6"/>
    <w:lvl w:ilvl="0" w:tplc="433E0E48">
      <w:start w:val="1"/>
      <w:numFmt w:val="thaiLett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949310B"/>
    <w:multiLevelType w:val="hybridMultilevel"/>
    <w:tmpl w:val="743A6F5E"/>
    <w:lvl w:ilvl="0" w:tplc="7E6ECB04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AA71A18"/>
    <w:multiLevelType w:val="hybridMultilevel"/>
    <w:tmpl w:val="5E5AFA6E"/>
    <w:lvl w:ilvl="0" w:tplc="433E0E48">
      <w:start w:val="1"/>
      <w:numFmt w:val="thaiLett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0A602F7"/>
    <w:multiLevelType w:val="hybridMultilevel"/>
    <w:tmpl w:val="EB3272EA"/>
    <w:lvl w:ilvl="0" w:tplc="433E0E48">
      <w:start w:val="1"/>
      <w:numFmt w:val="thaiLett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80D7FF1"/>
    <w:multiLevelType w:val="hybridMultilevel"/>
    <w:tmpl w:val="F0D240E4"/>
    <w:lvl w:ilvl="0" w:tplc="7E6ECB0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361C5E"/>
    <w:multiLevelType w:val="multilevel"/>
    <w:tmpl w:val="CA5A71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0" w:hanging="1800"/>
      </w:pPr>
      <w:rPr>
        <w:rFonts w:hint="default"/>
      </w:rPr>
    </w:lvl>
  </w:abstractNum>
  <w:abstractNum w:abstractNumId="9" w15:restartNumberingAfterBreak="0">
    <w:nsid w:val="710522C4"/>
    <w:multiLevelType w:val="hybridMultilevel"/>
    <w:tmpl w:val="E154EB9E"/>
    <w:lvl w:ilvl="0" w:tplc="433E0E4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6025D"/>
    <w:multiLevelType w:val="hybridMultilevel"/>
    <w:tmpl w:val="9A2C209E"/>
    <w:lvl w:ilvl="0" w:tplc="7E6ECB04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E031AEC"/>
    <w:multiLevelType w:val="hybridMultilevel"/>
    <w:tmpl w:val="17322A40"/>
    <w:lvl w:ilvl="0" w:tplc="7E6ECB04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469522069">
    <w:abstractNumId w:val="2"/>
  </w:num>
  <w:num w:numId="2" w16cid:durableId="2109501765">
    <w:abstractNumId w:val="7"/>
  </w:num>
  <w:num w:numId="3" w16cid:durableId="970790579">
    <w:abstractNumId w:val="6"/>
  </w:num>
  <w:num w:numId="4" w16cid:durableId="349187834">
    <w:abstractNumId w:val="1"/>
  </w:num>
  <w:num w:numId="5" w16cid:durableId="1911504376">
    <w:abstractNumId w:val="9"/>
  </w:num>
  <w:num w:numId="6" w16cid:durableId="2073649069">
    <w:abstractNumId w:val="0"/>
  </w:num>
  <w:num w:numId="7" w16cid:durableId="1566524854">
    <w:abstractNumId w:val="3"/>
  </w:num>
  <w:num w:numId="8" w16cid:durableId="635448469">
    <w:abstractNumId w:val="5"/>
  </w:num>
  <w:num w:numId="9" w16cid:durableId="1873687684">
    <w:abstractNumId w:val="11"/>
  </w:num>
  <w:num w:numId="10" w16cid:durableId="1286892138">
    <w:abstractNumId w:val="10"/>
  </w:num>
  <w:num w:numId="11" w16cid:durableId="35467176">
    <w:abstractNumId w:val="4"/>
  </w:num>
  <w:num w:numId="12" w16cid:durableId="1718816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39"/>
    <w:rsid w:val="000124CA"/>
    <w:rsid w:val="0002430B"/>
    <w:rsid w:val="00026AD9"/>
    <w:rsid w:val="00027535"/>
    <w:rsid w:val="00032434"/>
    <w:rsid w:val="00062DDB"/>
    <w:rsid w:val="00066CBB"/>
    <w:rsid w:val="0008152C"/>
    <w:rsid w:val="00081EBD"/>
    <w:rsid w:val="00093FEE"/>
    <w:rsid w:val="000A3482"/>
    <w:rsid w:val="000B3D10"/>
    <w:rsid w:val="000C4EDA"/>
    <w:rsid w:val="000C6A5C"/>
    <w:rsid w:val="000E1B2F"/>
    <w:rsid w:val="000E574C"/>
    <w:rsid w:val="00100527"/>
    <w:rsid w:val="001069F0"/>
    <w:rsid w:val="00111721"/>
    <w:rsid w:val="00141FB8"/>
    <w:rsid w:val="00166FE4"/>
    <w:rsid w:val="0018195E"/>
    <w:rsid w:val="001A5845"/>
    <w:rsid w:val="001D1873"/>
    <w:rsid w:val="001F2139"/>
    <w:rsid w:val="001F2E51"/>
    <w:rsid w:val="00210350"/>
    <w:rsid w:val="00255C3E"/>
    <w:rsid w:val="00274D34"/>
    <w:rsid w:val="002955E2"/>
    <w:rsid w:val="002B3633"/>
    <w:rsid w:val="002C1865"/>
    <w:rsid w:val="002C45F4"/>
    <w:rsid w:val="002D1BC6"/>
    <w:rsid w:val="002D5B75"/>
    <w:rsid w:val="002E43D3"/>
    <w:rsid w:val="0031622E"/>
    <w:rsid w:val="003215AD"/>
    <w:rsid w:val="00332FC8"/>
    <w:rsid w:val="00343D10"/>
    <w:rsid w:val="003448BD"/>
    <w:rsid w:val="003853D0"/>
    <w:rsid w:val="003A106C"/>
    <w:rsid w:val="003A17D2"/>
    <w:rsid w:val="003B3D13"/>
    <w:rsid w:val="003B4DCB"/>
    <w:rsid w:val="003B611E"/>
    <w:rsid w:val="003B6A9B"/>
    <w:rsid w:val="003C344B"/>
    <w:rsid w:val="003C720A"/>
    <w:rsid w:val="003D3632"/>
    <w:rsid w:val="00420E00"/>
    <w:rsid w:val="00421CC8"/>
    <w:rsid w:val="0043614C"/>
    <w:rsid w:val="004450CB"/>
    <w:rsid w:val="00454F10"/>
    <w:rsid w:val="0047314C"/>
    <w:rsid w:val="004915BE"/>
    <w:rsid w:val="0049344F"/>
    <w:rsid w:val="004E68D9"/>
    <w:rsid w:val="004E743D"/>
    <w:rsid w:val="004F321D"/>
    <w:rsid w:val="004F513D"/>
    <w:rsid w:val="004F59BF"/>
    <w:rsid w:val="0051116D"/>
    <w:rsid w:val="005145C9"/>
    <w:rsid w:val="005164A5"/>
    <w:rsid w:val="00542B0F"/>
    <w:rsid w:val="0054743C"/>
    <w:rsid w:val="005501F9"/>
    <w:rsid w:val="005833D9"/>
    <w:rsid w:val="005973C6"/>
    <w:rsid w:val="005A5A43"/>
    <w:rsid w:val="005B0387"/>
    <w:rsid w:val="005C0D2A"/>
    <w:rsid w:val="005C3589"/>
    <w:rsid w:val="005C5A83"/>
    <w:rsid w:val="005C7E3A"/>
    <w:rsid w:val="005E2B97"/>
    <w:rsid w:val="005E64BB"/>
    <w:rsid w:val="005F428F"/>
    <w:rsid w:val="005F7438"/>
    <w:rsid w:val="00643D3D"/>
    <w:rsid w:val="00647966"/>
    <w:rsid w:val="0067132E"/>
    <w:rsid w:val="006912D0"/>
    <w:rsid w:val="00692412"/>
    <w:rsid w:val="00693F20"/>
    <w:rsid w:val="006C028D"/>
    <w:rsid w:val="006D3A75"/>
    <w:rsid w:val="006D3A76"/>
    <w:rsid w:val="006D67A3"/>
    <w:rsid w:val="006F61A9"/>
    <w:rsid w:val="00701113"/>
    <w:rsid w:val="007146B5"/>
    <w:rsid w:val="0071543E"/>
    <w:rsid w:val="0071766A"/>
    <w:rsid w:val="00730226"/>
    <w:rsid w:val="007657B6"/>
    <w:rsid w:val="0079258E"/>
    <w:rsid w:val="007B0FB8"/>
    <w:rsid w:val="007B2135"/>
    <w:rsid w:val="007D267E"/>
    <w:rsid w:val="007E5A03"/>
    <w:rsid w:val="0082095A"/>
    <w:rsid w:val="00864C43"/>
    <w:rsid w:val="008B526D"/>
    <w:rsid w:val="008C34D5"/>
    <w:rsid w:val="008C4BF2"/>
    <w:rsid w:val="008E3090"/>
    <w:rsid w:val="00901F06"/>
    <w:rsid w:val="009062FD"/>
    <w:rsid w:val="009308D2"/>
    <w:rsid w:val="00945CD9"/>
    <w:rsid w:val="009479B8"/>
    <w:rsid w:val="00964B41"/>
    <w:rsid w:val="00975468"/>
    <w:rsid w:val="00993FC2"/>
    <w:rsid w:val="009A51AE"/>
    <w:rsid w:val="009A7CEC"/>
    <w:rsid w:val="009C11F5"/>
    <w:rsid w:val="009C60C4"/>
    <w:rsid w:val="009E509D"/>
    <w:rsid w:val="009E5D46"/>
    <w:rsid w:val="00A22C2D"/>
    <w:rsid w:val="00A27BBB"/>
    <w:rsid w:val="00A327D0"/>
    <w:rsid w:val="00A34497"/>
    <w:rsid w:val="00A377A6"/>
    <w:rsid w:val="00A4171D"/>
    <w:rsid w:val="00A70CD3"/>
    <w:rsid w:val="00A74F46"/>
    <w:rsid w:val="00A954A0"/>
    <w:rsid w:val="00A965B2"/>
    <w:rsid w:val="00AA00A1"/>
    <w:rsid w:val="00AA0B16"/>
    <w:rsid w:val="00AC7943"/>
    <w:rsid w:val="00AE2328"/>
    <w:rsid w:val="00AE7248"/>
    <w:rsid w:val="00B03415"/>
    <w:rsid w:val="00B052CD"/>
    <w:rsid w:val="00B12F24"/>
    <w:rsid w:val="00B20893"/>
    <w:rsid w:val="00B3787F"/>
    <w:rsid w:val="00B6672E"/>
    <w:rsid w:val="00B70073"/>
    <w:rsid w:val="00B74B7C"/>
    <w:rsid w:val="00B83F01"/>
    <w:rsid w:val="00BA64E7"/>
    <w:rsid w:val="00BA651A"/>
    <w:rsid w:val="00BB1824"/>
    <w:rsid w:val="00BB766F"/>
    <w:rsid w:val="00BE7D7D"/>
    <w:rsid w:val="00BF7C17"/>
    <w:rsid w:val="00C14D6B"/>
    <w:rsid w:val="00C208EE"/>
    <w:rsid w:val="00C26258"/>
    <w:rsid w:val="00C3741B"/>
    <w:rsid w:val="00C43DAB"/>
    <w:rsid w:val="00C7543D"/>
    <w:rsid w:val="00C76011"/>
    <w:rsid w:val="00C803D6"/>
    <w:rsid w:val="00CA1FB0"/>
    <w:rsid w:val="00CC53F0"/>
    <w:rsid w:val="00CD6893"/>
    <w:rsid w:val="00CE7019"/>
    <w:rsid w:val="00CF3F67"/>
    <w:rsid w:val="00D1512D"/>
    <w:rsid w:val="00D166B1"/>
    <w:rsid w:val="00D1714D"/>
    <w:rsid w:val="00D231BA"/>
    <w:rsid w:val="00D42D7F"/>
    <w:rsid w:val="00D55791"/>
    <w:rsid w:val="00D65600"/>
    <w:rsid w:val="00D70692"/>
    <w:rsid w:val="00DC2E62"/>
    <w:rsid w:val="00E06F27"/>
    <w:rsid w:val="00E25F57"/>
    <w:rsid w:val="00E26D5D"/>
    <w:rsid w:val="00E531D4"/>
    <w:rsid w:val="00E5655B"/>
    <w:rsid w:val="00E73EE1"/>
    <w:rsid w:val="00E876C8"/>
    <w:rsid w:val="00EB5D5C"/>
    <w:rsid w:val="00EC7AD8"/>
    <w:rsid w:val="00F04B75"/>
    <w:rsid w:val="00F100E1"/>
    <w:rsid w:val="00F22387"/>
    <w:rsid w:val="00F22806"/>
    <w:rsid w:val="00F430C6"/>
    <w:rsid w:val="00F4477D"/>
    <w:rsid w:val="00F45AB0"/>
    <w:rsid w:val="00F82AE6"/>
    <w:rsid w:val="00F8564D"/>
    <w:rsid w:val="00F901AC"/>
    <w:rsid w:val="00F9420A"/>
    <w:rsid w:val="00FC2278"/>
    <w:rsid w:val="00FC73BF"/>
    <w:rsid w:val="00FD04D4"/>
    <w:rsid w:val="00FE072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324A6C"/>
  <w15:docId w15:val="{F7EBDDDD-1D6F-48F0-B40F-9882CFA2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08152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415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HeaderChar">
    <w:name w:val="Header Char"/>
    <w:link w:val="Header"/>
    <w:uiPriority w:val="99"/>
    <w:rsid w:val="00B03415"/>
    <w:rPr>
      <w:rFonts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03415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FooterChar">
    <w:name w:val="Footer Char"/>
    <w:link w:val="Footer"/>
    <w:uiPriority w:val="99"/>
    <w:rsid w:val="00B03415"/>
    <w:rPr>
      <w:rFonts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7D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link w:val="BalloonText"/>
    <w:uiPriority w:val="99"/>
    <w:semiHidden/>
    <w:rsid w:val="00BE7D7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43AC-AC9C-4776-ACF0-EC21DF00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Kavintida Puengniam</cp:lastModifiedBy>
  <cp:revision>7</cp:revision>
  <cp:lastPrinted>2020-06-19T01:25:00Z</cp:lastPrinted>
  <dcterms:created xsi:type="dcterms:W3CDTF">2022-12-08T23:28:00Z</dcterms:created>
  <dcterms:modified xsi:type="dcterms:W3CDTF">2022-12-13T07:58:00Z</dcterms:modified>
</cp:coreProperties>
</file>