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6FDB" w14:textId="77777777" w:rsidR="00E069FA" w:rsidRPr="00394534" w:rsidRDefault="00E069FA" w:rsidP="00D87C8F">
      <w:pPr>
        <w:tabs>
          <w:tab w:val="center" w:pos="6237"/>
        </w:tabs>
        <w:spacing w:after="0" w:line="240" w:lineRule="auto"/>
        <w:ind w:right="-29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4534"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97EF6A" wp14:editId="68C86C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5215" cy="1122045"/>
            <wp:effectExtent l="0" t="0" r="63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2B911DA5" w14:textId="1083E976" w:rsidR="00E069FA" w:rsidRPr="00394534" w:rsidRDefault="00E069FA" w:rsidP="00D87C8F">
      <w:pPr>
        <w:tabs>
          <w:tab w:val="center" w:pos="8931"/>
        </w:tabs>
        <w:spacing w:after="0" w:line="240" w:lineRule="auto"/>
        <w:ind w:right="-189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</w:t>
      </w:r>
      <w:r w:rsidR="00A923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หลักเกณฑ์และวิธีการ</w:t>
      </w:r>
      <w:r w:rsidRPr="00394534">
        <w:rPr>
          <w:rFonts w:ascii="TH SarabunPSK" w:hAnsi="TH SarabunPSK" w:cs="TH SarabunPSK"/>
          <w:b/>
          <w:bCs/>
          <w:sz w:val="32"/>
          <w:szCs w:val="32"/>
          <w:cs/>
        </w:rPr>
        <w:t>เทียบโอนความรู้และกา</w:t>
      </w:r>
      <w:r w:rsidR="0039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รให้หน่วยกิตจากการศึกษานอกระบบ </w:t>
      </w:r>
      <w:r w:rsidR="001E7772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394534">
        <w:rPr>
          <w:rFonts w:ascii="TH SarabunPSK" w:hAnsi="TH SarabunPSK" w:cs="TH SarabunPSK"/>
          <w:b/>
          <w:bCs/>
          <w:sz w:val="32"/>
          <w:szCs w:val="32"/>
          <w:cs/>
        </w:rPr>
        <w:t>ารศึกษาตามอัธยาศัย หรือการปฏิบัติงานในสถานประกอบการ</w:t>
      </w: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พ.ศ. </w:t>
      </w:r>
      <w:r w:rsidR="00EB547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๒๕๖๕</w:t>
      </w:r>
    </w:p>
    <w:p w14:paraId="792B0ACB" w14:textId="77777777" w:rsidR="00394534" w:rsidRDefault="00394534" w:rsidP="00D87C8F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14:paraId="034A155F" w14:textId="51E42F44" w:rsidR="00394534" w:rsidRPr="007F76A8" w:rsidRDefault="00EB5478" w:rsidP="007B725C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โดยที่เป็นการสมควรกำหนดให้มีประกาศมหาวิทยาลัยธรรมศาสตร์ เรื่อง หลักเกณฑ์และวิธีการเทียบโอนความรู้และการให้หน่วยกิตจากการศึกษานอกระบบ การศึกษาตามอัธยาศัย หรือการปฏิบัติงานในสถานประกอบการ</w:t>
      </w:r>
    </w:p>
    <w:p w14:paraId="3260217B" w14:textId="1EB94E02" w:rsidR="00E95332" w:rsidRDefault="00A65CE3" w:rsidP="007B725C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๓๙ </w:t>
      </w:r>
      <w:r w:rsidR="00E069FA" w:rsidRPr="00394534">
        <w:rPr>
          <w:rFonts w:ascii="TH SarabunPSK" w:eastAsia="Calibri" w:hAnsi="TH SarabunPSK" w:cs="TH SarabunPSK"/>
          <w:sz w:val="32"/>
          <w:szCs w:val="32"/>
          <w:cs/>
        </w:rPr>
        <w:t>แห่งพระราชบัญญัต</w:t>
      </w:r>
      <w:r w:rsidR="00C6358C">
        <w:rPr>
          <w:rFonts w:ascii="TH SarabunPSK" w:eastAsia="Calibri" w:hAnsi="TH SarabunPSK" w:cs="TH SarabunPSK"/>
          <w:sz w:val="32"/>
          <w:szCs w:val="32"/>
          <w:cs/>
        </w:rPr>
        <w:t>ิมหาวิทยาลัยธรรมศาสตร์ พ.ศ. ๒๕๕</w:t>
      </w:r>
      <w:r w:rsidR="00C6358C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>ประกอบข้อ ๓๔ ของข้อบังคับ</w:t>
      </w:r>
      <w:r w:rsidR="00E069FA" w:rsidRPr="00394534">
        <w:rPr>
          <w:rFonts w:ascii="TH SarabunPSK" w:eastAsia="Calibri" w:hAnsi="TH SarabunPSK" w:cs="TH SarabunPSK"/>
          <w:sz w:val="32"/>
          <w:szCs w:val="32"/>
          <w:cs/>
        </w:rPr>
        <w:t>มหาวิทยาลัยธรรมศาสตร์ว่าด้วย</w:t>
      </w:r>
      <w:r w:rsidR="00070508">
        <w:rPr>
          <w:rFonts w:ascii="TH SarabunPSK" w:eastAsia="Calibri" w:hAnsi="TH SarabunPSK" w:cs="TH SarabunPSK"/>
          <w:sz w:val="32"/>
          <w:szCs w:val="32"/>
          <w:cs/>
        </w:rPr>
        <w:t xml:space="preserve">การศึกษาระดับปริญญาตรี พ.ศ. </w:t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>๒๕๖๑</w:t>
      </w:r>
      <w:r w:rsidR="00E069FA" w:rsidRPr="0039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B5478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ซึ่งแก้ไขเพิ่มเติมโดยข้อบังคับมหาวิทยาลัยธรรมศาสตร์ว่าด้วยการศึกษาระดับปริญญาตรี (ฉบับที่ ๓) พ.ศ. ๒๕๖๔ </w:t>
      </w:r>
      <w:r w:rsidR="00E069FA" w:rsidRPr="00394534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>ข้อ ๔๕ ของ</w:t>
      </w:r>
      <w:r w:rsidR="00E069FA" w:rsidRPr="00394534">
        <w:rPr>
          <w:rFonts w:ascii="TH SarabunPSK" w:eastAsia="Calibri" w:hAnsi="TH SarabunPSK" w:cs="TH SarabunPSK"/>
          <w:sz w:val="32"/>
          <w:szCs w:val="32"/>
          <w:cs/>
        </w:rPr>
        <w:t>ข้อบังคับมหาวิทยาลัยธรรมศาสตร์ว่าด้วยก</w:t>
      </w:r>
      <w:r w:rsidR="00070508">
        <w:rPr>
          <w:rFonts w:ascii="TH SarabunPSK" w:eastAsia="Calibri" w:hAnsi="TH SarabunPSK" w:cs="TH SarabunPSK"/>
          <w:sz w:val="32"/>
          <w:szCs w:val="32"/>
          <w:cs/>
        </w:rPr>
        <w:t xml:space="preserve">ารศึกษาระดับบัณฑิตศึกษา พ.ศ. </w:t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>๒๕๖๑</w:t>
      </w:r>
      <w:r w:rsidR="00E069FA" w:rsidRPr="0039453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95332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ซึ่งแก้ไขเพิ่มเติมโดยข้อบังคับมหาวิทยาลัยธรรมศาสตร์ ว่าด้วยการศึกษาระดับบัณฑิตศึกษา (ฉบับที่ ๒) พ.ศ. ๒๕๖๔ อธิการบดีโดยความเห็นชอบของคณะกรรมการบริหารมหาวิทยาลัยในการประชุมครั้งที่ ๙/๒๕๖๔ เมื่อวันที่ ๒๔ พฤษภาคม ๒๕๖๔ </w:t>
      </w:r>
      <w:r w:rsidR="00E95332">
        <w:rPr>
          <w:rFonts w:ascii="TH SarabunPSK" w:eastAsia="Calibri" w:hAnsi="TH SarabunPSK" w:cs="TH SarabunPSK"/>
          <w:sz w:val="32"/>
          <w:szCs w:val="32"/>
          <w:cs/>
        </w:rPr>
        <w:br/>
      </w:r>
      <w:r w:rsidR="00E95332">
        <w:rPr>
          <w:rFonts w:ascii="TH SarabunPSK" w:eastAsia="Calibri" w:hAnsi="TH SarabunPSK" w:cs="TH SarabunPSK" w:hint="cs"/>
          <w:sz w:val="32"/>
          <w:szCs w:val="32"/>
          <w:cs/>
        </w:rPr>
        <w:t>จึงออกประกาศไว้ ดังต่อไปนี้</w:t>
      </w:r>
    </w:p>
    <w:p w14:paraId="63D39A96" w14:textId="04F25F5B" w:rsidR="00394534" w:rsidRDefault="00E069FA" w:rsidP="007B725C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 w:rsidR="000705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070508">
        <w:rPr>
          <w:rFonts w:ascii="TH SarabunPSK" w:eastAsia="Calibri" w:hAnsi="TH SarabunPSK" w:cs="TH SarabunPSK"/>
          <w:sz w:val="32"/>
          <w:szCs w:val="32"/>
          <w:cs/>
        </w:rPr>
        <w:t xml:space="preserve"> ประกาศ</w:t>
      </w:r>
      <w:r w:rsidRPr="00394534">
        <w:rPr>
          <w:rFonts w:ascii="TH SarabunPSK" w:eastAsia="Calibri" w:hAnsi="TH SarabunPSK" w:cs="TH SarabunPSK"/>
          <w:sz w:val="32"/>
          <w:szCs w:val="32"/>
          <w:cs/>
        </w:rPr>
        <w:t>นี้เรียกว่า “</w:t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ประกาศมหาวิทยาลัยธรรมศาสตร์ เรื่อง </w:t>
      </w:r>
      <w:r w:rsidR="001E7772">
        <w:rPr>
          <w:rFonts w:ascii="TH SarabunPSK" w:eastAsia="Calibri" w:hAnsi="TH SarabunPSK" w:cs="TH SarabunPSK" w:hint="cs"/>
          <w:sz w:val="32"/>
          <w:szCs w:val="32"/>
          <w:cs/>
        </w:rPr>
        <w:t>หลักเกณฑ์และวิธี</w:t>
      </w:r>
      <w:r w:rsidRPr="00394534">
        <w:rPr>
          <w:rFonts w:ascii="TH SarabunPSK" w:eastAsia="Calibri" w:hAnsi="TH SarabunPSK" w:cs="TH SarabunPSK"/>
          <w:sz w:val="32"/>
          <w:szCs w:val="32"/>
          <w:cs/>
        </w:rPr>
        <w:t xml:space="preserve">การเทียบโอนความรู้และการให้หน่วยกิตจากการศึกษานอกระบบ การศึกษาตามอัธยาศัย </w:t>
      </w:r>
      <w:r w:rsidRPr="00394534">
        <w:rPr>
          <w:rFonts w:ascii="TH SarabunPSK" w:hAnsi="TH SarabunPSK" w:cs="TH SarabunPSK"/>
          <w:sz w:val="32"/>
          <w:szCs w:val="32"/>
          <w:cs/>
        </w:rPr>
        <w:t>หรือการปฏิบัติงานในสถานประกอบการ</w:t>
      </w:r>
      <w:r w:rsidR="00070508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="00E95332">
        <w:rPr>
          <w:rFonts w:ascii="TH SarabunPSK" w:eastAsia="Calibri" w:hAnsi="TH SarabunPSK" w:cs="TH SarabunPSK" w:hint="cs"/>
          <w:sz w:val="32"/>
          <w:szCs w:val="32"/>
          <w:cs/>
        </w:rPr>
        <w:t>๒๕๖๕</w:t>
      </w:r>
      <w:r w:rsidRPr="00394534">
        <w:rPr>
          <w:rFonts w:ascii="TH SarabunPSK" w:eastAsia="Calibri" w:hAnsi="TH SarabunPSK" w:cs="TH SarabunPSK"/>
          <w:sz w:val="32"/>
          <w:szCs w:val="32"/>
          <w:cs/>
        </w:rPr>
        <w:t xml:space="preserve">” </w:t>
      </w:r>
    </w:p>
    <w:p w14:paraId="47DE4834" w14:textId="77777777" w:rsidR="00394534" w:rsidRDefault="00E069FA" w:rsidP="007B725C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 w:rsidR="000705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394534">
        <w:rPr>
          <w:rFonts w:ascii="TH SarabunPSK" w:eastAsia="Calibri" w:hAnsi="TH SarabunPSK" w:cs="TH SarabunPSK"/>
          <w:sz w:val="32"/>
          <w:szCs w:val="32"/>
          <w:cs/>
        </w:rPr>
        <w:t>ประกาศนี้ให้ใช้บังคับตั้งแต่วันถัดจาก</w:t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>วัน</w:t>
      </w:r>
      <w:r w:rsidRPr="00394534">
        <w:rPr>
          <w:rFonts w:ascii="TH SarabunPSK" w:eastAsia="Calibri" w:hAnsi="TH SarabunPSK" w:cs="TH SarabunPSK"/>
          <w:sz w:val="32"/>
          <w:szCs w:val="32"/>
          <w:cs/>
        </w:rPr>
        <w:t>ประกาศเป็นต้นไป</w:t>
      </w:r>
    </w:p>
    <w:p w14:paraId="3584D952" w14:textId="77777777" w:rsidR="00070508" w:rsidRDefault="00E069FA" w:rsidP="007B725C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 w:rsidR="000705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39453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070508">
        <w:rPr>
          <w:rFonts w:ascii="TH SarabunPSK" w:eastAsia="Calibri" w:hAnsi="TH SarabunPSK" w:cs="TH SarabunPSK"/>
          <w:sz w:val="32"/>
          <w:szCs w:val="32"/>
          <w:cs/>
        </w:rPr>
        <w:t>ในประกา</w:t>
      </w:r>
      <w:r w:rsidR="00070508">
        <w:rPr>
          <w:rFonts w:ascii="TH SarabunPSK" w:eastAsia="Calibri" w:hAnsi="TH SarabunPSK" w:cs="TH SarabunPSK" w:hint="cs"/>
          <w:sz w:val="32"/>
          <w:szCs w:val="32"/>
          <w:cs/>
        </w:rPr>
        <w:t>ศนี้</w:t>
      </w:r>
    </w:p>
    <w:p w14:paraId="4491DDE1" w14:textId="1787629B" w:rsidR="00070508" w:rsidRDefault="00E069FA" w:rsidP="007B725C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94534">
        <w:rPr>
          <w:rFonts w:ascii="TH SarabunPSK" w:hAnsi="TH SarabunPSK" w:cs="TH SarabunPSK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3FDE8BFB" w14:textId="1BC4D2FC" w:rsidR="00D76B64" w:rsidRDefault="00D76B64" w:rsidP="007B725C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อธิการบดีมหาวิทยาลัยธรรมศาสตร์</w:t>
      </w:r>
    </w:p>
    <w:p w14:paraId="2AF9D855" w14:textId="0B98DA2F" w:rsidR="00070508" w:rsidRDefault="00E069FA" w:rsidP="007B725C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94534">
        <w:rPr>
          <w:rFonts w:ascii="TH SarabunPSK" w:hAnsi="TH SarabunPSK" w:cs="TH SarabunPSK"/>
          <w:sz w:val="32"/>
          <w:szCs w:val="32"/>
          <w:cs/>
        </w:rPr>
        <w:t>“คณะ” ให้หมายความรวมถึงวิทยาลัย สถาบัน หรือส่วนงานที่เรียกชื่ออย่างอื่นของมหาวิทยาลัย</w:t>
      </w:r>
      <w:r w:rsidR="002156AD">
        <w:rPr>
          <w:rFonts w:ascii="TH SarabunPSK" w:hAnsi="TH SarabunPSK" w:cs="TH SarabunPSK"/>
          <w:sz w:val="32"/>
          <w:szCs w:val="32"/>
          <w:cs/>
        </w:rPr>
        <w:br/>
      </w:r>
      <w:r w:rsidRPr="00394534">
        <w:rPr>
          <w:rFonts w:ascii="TH SarabunPSK" w:hAnsi="TH SarabunPSK" w:cs="TH SarabunPSK"/>
          <w:sz w:val="32"/>
          <w:szCs w:val="32"/>
          <w:cs/>
        </w:rPr>
        <w:t>ที่จัดการศึกษาระดับปริญญาตรี และระดับบัณฑิตศึกษา</w:t>
      </w:r>
    </w:p>
    <w:p w14:paraId="01F6EC35" w14:textId="1C868130" w:rsidR="000B44A6" w:rsidRDefault="000B44A6" w:rsidP="007B725C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นักศึกษ</w:t>
      </w:r>
      <w:r w:rsidR="009C0879">
        <w:rPr>
          <w:rFonts w:ascii="TH SarabunPSK" w:hAnsi="TH SarabunPSK" w:cs="TH SarabunPSK" w:hint="cs"/>
          <w:sz w:val="32"/>
          <w:szCs w:val="32"/>
          <w:cs/>
        </w:rPr>
        <w:t>ามหาวิทยาลัยธรรมศาสตร์</w:t>
      </w:r>
      <w:r w:rsidR="00565D3A">
        <w:rPr>
          <w:rFonts w:ascii="TH SarabunPSK" w:hAnsi="TH SarabunPSK" w:cs="TH SarabunPSK"/>
          <w:sz w:val="32"/>
          <w:szCs w:val="32"/>
        </w:rPr>
        <w:t xml:space="preserve"> </w:t>
      </w:r>
    </w:p>
    <w:p w14:paraId="1645B806" w14:textId="690A1348" w:rsidR="00560532" w:rsidRPr="00961745" w:rsidRDefault="00560532" w:rsidP="007B725C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61745">
        <w:rPr>
          <w:rFonts w:ascii="TH SarabunPSK" w:hAnsi="TH SarabunPSK" w:cs="TH SarabunPSK"/>
          <w:sz w:val="32"/>
          <w:szCs w:val="32"/>
        </w:rPr>
        <w:t>“</w:t>
      </w:r>
      <w:r w:rsidR="00961745" w:rsidRPr="00961745">
        <w:rPr>
          <w:rFonts w:ascii="TH SarabunPSK" w:hAnsi="TH SarabunPSK" w:cs="TH SarabunPSK" w:hint="cs"/>
          <w:sz w:val="32"/>
          <w:szCs w:val="32"/>
          <w:cs/>
        </w:rPr>
        <w:t>การเทียบโอนความรู้</w:t>
      </w:r>
      <w:r w:rsidRPr="0096174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95332">
        <w:rPr>
          <w:rFonts w:ascii="TH SarabunPSK" w:hAnsi="TH SarabunPSK" w:cs="TH SarabunPSK" w:hint="cs"/>
          <w:sz w:val="32"/>
          <w:szCs w:val="32"/>
          <w:cs/>
        </w:rPr>
        <w:t>การให้</w:t>
      </w:r>
      <w:r w:rsidRPr="00961745"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Pr="00961745">
        <w:rPr>
          <w:rFonts w:ascii="TH SarabunPSK" w:hAnsi="TH SarabunPSK" w:cs="TH SarabunPSK"/>
          <w:sz w:val="32"/>
          <w:szCs w:val="32"/>
        </w:rPr>
        <w:t>”</w:t>
      </w:r>
      <w:r w:rsidRPr="00961745"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</w:t>
      </w:r>
      <w:r w:rsidR="00E95332">
        <w:rPr>
          <w:rFonts w:ascii="TH SarabunPSK" w:hAnsi="TH SarabunPSK" w:cs="TH SarabunPSK" w:hint="cs"/>
          <w:sz w:val="32"/>
          <w:szCs w:val="32"/>
          <w:cs/>
        </w:rPr>
        <w:t>การเทียบโอนความรู้ที่ได้จากการศึกษารายวิชาในการศึกษานอกระบบหรือการศึกษาตามอัธยาศัยหรือจากการปฏิบัติงานในสถานประกอบการโดยดำเนินการตามคำขอเทียบโอนของนักศึกษาและตามหลักเกณฑ์ในประกาศนี้</w:t>
      </w:r>
    </w:p>
    <w:p w14:paraId="4DECF551" w14:textId="7C4C7ED4" w:rsidR="00E069FA" w:rsidRPr="0022109F" w:rsidRDefault="00E069FA" w:rsidP="007B725C">
      <w:pPr>
        <w:tabs>
          <w:tab w:val="center" w:pos="8931"/>
        </w:tabs>
        <w:spacing w:after="0" w:line="240" w:lineRule="auto"/>
        <w:ind w:right="-149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2109F">
        <w:rPr>
          <w:rFonts w:ascii="TH SarabunPSK" w:eastAsia="Calibri" w:hAnsi="TH SarabunPSK" w:cs="TH SarabunPSK"/>
          <w:sz w:val="32"/>
          <w:szCs w:val="32"/>
          <w:cs/>
        </w:rPr>
        <w:lastRenderedPageBreak/>
        <w:t>“</w:t>
      </w:r>
      <w:r w:rsidRPr="0022109F">
        <w:rPr>
          <w:rFonts w:ascii="TH SarabunPSK" w:hAnsi="TH SarabunPSK" w:cs="TH SarabunPSK"/>
          <w:sz w:val="32"/>
          <w:szCs w:val="32"/>
          <w:cs/>
        </w:rPr>
        <w:t>การศึกษานอกระบบ”</w:t>
      </w:r>
      <w:r w:rsidRPr="0022109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2109F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Pr="002210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กิจกรรมการศึกษาที่มีกลุ่มเป้าหมายผู้รับบริการ</w:t>
      </w:r>
      <w:r w:rsidR="00E9533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E9533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2210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และวัตถุประสงค์ของการเรียนรู้ที่ชัดเจน มีรูปแบบ หลักสูตร วิธีการจัดและระยะเวลาเรียน หรือฝึกอบรมที่ยืดหยุ่นและหลากหลายตามสภาพความต้องการและศักยภาพในการเรียนรู้ของกลุ่มเป้าหมายนั้น และมีวิธีการวัดผล</w:t>
      </w:r>
      <w:r w:rsidR="00B36AE0" w:rsidRPr="002210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2210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และประเมินผลการเรียนรู้ที่มีมาตรฐาน เพื่อรับคุณวุฒิทางการศึกษา หรือเพื่อจัดระดับผลการเรียนรู้</w:t>
      </w:r>
    </w:p>
    <w:p w14:paraId="168C065C" w14:textId="68C5DF75" w:rsidR="00E069FA" w:rsidRPr="0022109F" w:rsidRDefault="00E069FA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2109F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22109F">
        <w:rPr>
          <w:rFonts w:ascii="TH SarabunPSK" w:hAnsi="TH SarabunPSK" w:cs="TH SarabunPSK"/>
          <w:sz w:val="32"/>
          <w:szCs w:val="32"/>
          <w:cs/>
        </w:rPr>
        <w:t>การศึกษาตามอัธยาศัย”</w:t>
      </w:r>
      <w:r w:rsidRPr="0022109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2109F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Pr="002210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การศึกษาที่ให้ผู้เรียนได้เรียนรู้ด้วยตนเอง </w:t>
      </w:r>
      <w:r w:rsidRPr="002210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ตามความสนใจ ศักยภาพ ความพร้อมและโอกาส โดยศึกษาจากบุคคล ประสบการณ์ สังคม สภาพแวดล้อม</w:t>
      </w:r>
      <w:r w:rsidRPr="0022109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สื่อ หรือแหล่งความรู้อื่น</w:t>
      </w:r>
    </w:p>
    <w:p w14:paraId="041A8FC0" w14:textId="3915090F" w:rsidR="00281B2A" w:rsidRDefault="00E069FA" w:rsidP="007B725C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2109F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22109F">
        <w:rPr>
          <w:rFonts w:ascii="TH SarabunPSK" w:hAnsi="TH SarabunPSK" w:cs="TH SarabunPSK"/>
          <w:sz w:val="32"/>
          <w:szCs w:val="32"/>
          <w:cs/>
        </w:rPr>
        <w:t>การปฏิบัติงานในสถานประกอบการ”</w:t>
      </w:r>
      <w:r w:rsidRPr="0022109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2109F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Pr="0022109F">
        <w:rPr>
          <w:rFonts w:ascii="TH SarabunPSK" w:eastAsia="Calibri" w:hAnsi="TH SarabunPSK" w:cs="TH SarabunPSK"/>
          <w:sz w:val="32"/>
          <w:szCs w:val="32"/>
          <w:cs/>
        </w:rPr>
        <w:t>การศึกษาในลักษณะการเรียนรู้</w:t>
      </w:r>
      <w:r w:rsidR="00B36AE0" w:rsidRPr="0022109F">
        <w:rPr>
          <w:rFonts w:ascii="TH SarabunPSK" w:eastAsia="Calibri" w:hAnsi="TH SarabunPSK" w:cs="TH SarabunPSK"/>
          <w:sz w:val="32"/>
          <w:szCs w:val="32"/>
          <w:cs/>
        </w:rPr>
        <w:br/>
      </w:r>
      <w:r w:rsidRPr="0022109F">
        <w:rPr>
          <w:rFonts w:ascii="TH SarabunPSK" w:eastAsia="Calibri" w:hAnsi="TH SarabunPSK" w:cs="TH SarabunPSK"/>
          <w:sz w:val="32"/>
          <w:szCs w:val="32"/>
          <w:cs/>
        </w:rPr>
        <w:t>จากการปฏิบัติงานจริงในสถานประก</w:t>
      </w:r>
      <w:r w:rsidR="00431154" w:rsidRPr="0022109F">
        <w:rPr>
          <w:rFonts w:ascii="TH SarabunPSK" w:eastAsia="Calibri" w:hAnsi="TH SarabunPSK" w:cs="TH SarabunPSK"/>
          <w:sz w:val="32"/>
          <w:szCs w:val="32"/>
          <w:cs/>
        </w:rPr>
        <w:t>อบการที่มี</w:t>
      </w:r>
      <w:r w:rsidR="00462A8B">
        <w:rPr>
          <w:rFonts w:ascii="TH SarabunPSK" w:eastAsia="Calibri" w:hAnsi="TH SarabunPSK" w:cs="TH SarabunPSK" w:hint="cs"/>
          <w:sz w:val="32"/>
          <w:szCs w:val="32"/>
          <w:cs/>
        </w:rPr>
        <w:t>สถานะเป็นหน่วยงานของรัฐ หน่วยงานของเอกชน องค์การระหว่างประเทศ หรือหน่วยงานอื่น ที่มีการลงนามความร่วมมือระหว่างมหาวิทยาลัย</w:t>
      </w:r>
    </w:p>
    <w:p w14:paraId="77095C30" w14:textId="77777777" w:rsidR="00462A8B" w:rsidRPr="00462A8B" w:rsidRDefault="00462A8B" w:rsidP="006A7DE2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8978F9" w14:textId="72FD8C95" w:rsidR="00281B2A" w:rsidRDefault="00281B2A" w:rsidP="00281B2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หมวด ๑</w:t>
      </w:r>
    </w:p>
    <w:p w14:paraId="6B9B0F53" w14:textId="5D5B3473" w:rsidR="00281B2A" w:rsidRDefault="00462A8B" w:rsidP="00281B2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หลักเกณฑ์การเทียบโอนความรู้และการให้หน่วยกิต</w:t>
      </w:r>
    </w:p>
    <w:p w14:paraId="063BCC1D" w14:textId="447980FD" w:rsidR="00153292" w:rsidRDefault="00153292" w:rsidP="007B725C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๔ </w:t>
      </w:r>
      <w:r w:rsidR="00F84AE6">
        <w:rPr>
          <w:rFonts w:ascii="TH SarabunPSK" w:eastAsia="Calibri" w:hAnsi="TH SarabunPSK" w:cs="TH SarabunPSK" w:hint="cs"/>
          <w:sz w:val="32"/>
          <w:szCs w:val="32"/>
          <w:cs/>
        </w:rPr>
        <w:t>นักศึกษาที่ได้ศึกษาหาความรู้และประสบการณ์เพิ่มเติมทั้งจากการศึกษานอกระบบการศึกษาตามอัธยาศัย หรือการปฏิบัติงานในสถานประกอบการ และมีความประสงค์จะนำเอาความรู้</w:t>
      </w:r>
      <w:r w:rsidR="00935963">
        <w:rPr>
          <w:rFonts w:ascii="TH SarabunPSK" w:eastAsia="Calibri" w:hAnsi="TH SarabunPSK" w:cs="TH SarabunPSK"/>
          <w:sz w:val="32"/>
          <w:szCs w:val="32"/>
          <w:cs/>
        </w:rPr>
        <w:br/>
      </w:r>
      <w:r w:rsidR="00F84AE6">
        <w:rPr>
          <w:rFonts w:ascii="TH SarabunPSK" w:eastAsia="Calibri" w:hAnsi="TH SarabunPSK" w:cs="TH SarabunPSK" w:hint="cs"/>
          <w:sz w:val="32"/>
          <w:szCs w:val="32"/>
          <w:cs/>
        </w:rPr>
        <w:t>และประสบการณ์มาเสนอให้มหาวิทยาลัยประเมินเพื่อขอเทียบโอนความรู้และกำหนดเป็นจำนวนหน่วยกิตตามระบบการจัดการศึกษาของมหาวิทยาลัย ให้สามารถกระทำได้ ทั้งนี้ ตามข้อบังคับมหาวิทยาลัยว่าด้วยการศึกษาระดับปริญญาตรีและข้อบังคับมหาวิทยาลัยว่าด้วยการศึกษาระดับบัณฑิตศึกษา และตามหลักเกณฑ์และวิธีการที่กำหนดตามประกาศนี้</w:t>
      </w:r>
      <w:r w:rsidR="00031C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5CB2E4A6" w14:textId="59F226B2" w:rsidR="001450DE" w:rsidRDefault="001450DE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ข้อ ๕ </w:t>
      </w:r>
      <w:r>
        <w:rPr>
          <w:rFonts w:ascii="TH SarabunPSK" w:hAnsi="TH SarabunPSK" w:cs="TH SarabunPSK" w:hint="cs"/>
          <w:sz w:val="32"/>
          <w:szCs w:val="32"/>
          <w:cs/>
        </w:rPr>
        <w:t>การขอเทียบโอนความรู้และการให้หน่วยกิต</w:t>
      </w:r>
      <w:r w:rsidR="00F84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15B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="00326672">
        <w:rPr>
          <w:rFonts w:ascii="TH SarabunPSK" w:hAnsi="TH SarabunPSK" w:cs="TH SarabunPSK" w:hint="cs"/>
          <w:sz w:val="32"/>
          <w:szCs w:val="32"/>
          <w:cs/>
        </w:rPr>
        <w:t>เป็นสองประเภท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14:paraId="55FA993B" w14:textId="0C923384" w:rsidR="001450DE" w:rsidRDefault="001450DE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รายวิชา</w:t>
      </w:r>
      <w:r w:rsidR="00F84AE6">
        <w:rPr>
          <w:rFonts w:ascii="TH SarabunPSK" w:hAnsi="TH SarabunPSK" w:cs="TH SarabunPSK" w:hint="cs"/>
          <w:sz w:val="32"/>
          <w:szCs w:val="32"/>
          <w:cs/>
        </w:rPr>
        <w:t>หรือกลุ่มที่จัดการศึกษาโดยคณะ</w:t>
      </w:r>
    </w:p>
    <w:p w14:paraId="23B63ADD" w14:textId="045653DD" w:rsidR="001450DE" w:rsidRPr="001450DE" w:rsidRDefault="001450DE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F84AE6">
        <w:rPr>
          <w:rFonts w:ascii="TH SarabunPSK" w:hAnsi="TH SarabunPSK" w:cs="TH SarabunPSK" w:hint="cs"/>
          <w:sz w:val="32"/>
          <w:szCs w:val="32"/>
          <w:cs/>
        </w:rPr>
        <w:t>รายวิชาหรือกลุ่มวิชาในหลักสูตรวิชาศึกษาทั่วไปและกลุ่มวิชาที่อยู่ในความรับผิดชอบ</w:t>
      </w:r>
      <w:r w:rsidR="00935963">
        <w:rPr>
          <w:rFonts w:ascii="TH SarabunPSK" w:hAnsi="TH SarabunPSK" w:cs="TH SarabunPSK"/>
          <w:sz w:val="32"/>
          <w:szCs w:val="32"/>
          <w:cs/>
        </w:rPr>
        <w:br/>
      </w:r>
      <w:r w:rsidR="00F84AE6">
        <w:rPr>
          <w:rFonts w:ascii="TH SarabunPSK" w:hAnsi="TH SarabunPSK" w:cs="TH SarabunPSK" w:hint="cs"/>
          <w:sz w:val="32"/>
          <w:szCs w:val="32"/>
          <w:cs/>
        </w:rPr>
        <w:t>ของกองบริหารงานวิชาการ</w:t>
      </w:r>
    </w:p>
    <w:p w14:paraId="5181F6F2" w14:textId="7A6B3708" w:rsidR="00821908" w:rsidRPr="00031C19" w:rsidRDefault="001450DE" w:rsidP="007B725C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 ๖</w:t>
      </w:r>
      <w:r w:rsidR="00077C24" w:rsidRPr="005605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757C0">
        <w:rPr>
          <w:rFonts w:ascii="TH SarabunPSK" w:eastAsia="Calibri" w:hAnsi="TH SarabunPSK" w:cs="TH SarabunPSK" w:hint="cs"/>
          <w:sz w:val="32"/>
          <w:szCs w:val="32"/>
          <w:cs/>
        </w:rPr>
        <w:t>นักศึกษา</w:t>
      </w:r>
      <w:r w:rsidR="00F86CA7">
        <w:rPr>
          <w:rFonts w:ascii="TH SarabunPSK" w:eastAsia="Calibri" w:hAnsi="TH SarabunPSK" w:cs="TH SarabunPSK" w:hint="cs"/>
          <w:sz w:val="32"/>
          <w:szCs w:val="32"/>
          <w:cs/>
        </w:rPr>
        <w:t>จะได้รับการ</w:t>
      </w:r>
      <w:r w:rsidR="00F757C0">
        <w:rPr>
          <w:rFonts w:ascii="TH SarabunPSK" w:eastAsia="Calibri" w:hAnsi="TH SarabunPSK" w:cs="TH SarabunPSK" w:hint="cs"/>
          <w:sz w:val="32"/>
          <w:szCs w:val="32"/>
          <w:cs/>
        </w:rPr>
        <w:t>เทียบโอน</w:t>
      </w:r>
      <w:r w:rsidR="002125E7">
        <w:rPr>
          <w:rFonts w:ascii="TH SarabunPSK" w:eastAsia="Calibri" w:hAnsi="TH SarabunPSK" w:cs="TH SarabunPSK" w:hint="cs"/>
          <w:sz w:val="32"/>
          <w:szCs w:val="32"/>
          <w:cs/>
        </w:rPr>
        <w:t>ความรู้</w:t>
      </w:r>
      <w:r w:rsidR="00061D0B">
        <w:rPr>
          <w:rFonts w:ascii="TH SarabunPSK" w:eastAsia="Calibri" w:hAnsi="TH SarabunPSK" w:cs="TH SarabunPSK" w:hint="cs"/>
          <w:sz w:val="32"/>
          <w:szCs w:val="32"/>
          <w:cs/>
        </w:rPr>
        <w:t>และหน่วยกิ</w:t>
      </w:r>
      <w:r w:rsidR="00F86CA7">
        <w:rPr>
          <w:rFonts w:ascii="TH SarabunPSK" w:eastAsia="Calibri" w:hAnsi="TH SarabunPSK" w:cs="TH SarabunPSK" w:hint="cs"/>
          <w:sz w:val="32"/>
          <w:szCs w:val="32"/>
          <w:cs/>
        </w:rPr>
        <w:t>ตรายวิชาใด ให้เป็นไปตามหลักเกณฑ์ที่คณะที่เป็นเจ้าของรายวิชาหรือกองบริหารงานวิชาการกำหนด</w:t>
      </w:r>
    </w:p>
    <w:p w14:paraId="29B45C22" w14:textId="37AA174B" w:rsidR="00E069FA" w:rsidRPr="0022109F" w:rsidRDefault="00821908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10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๗ </w:t>
      </w:r>
      <w:r w:rsidR="00F86CA7">
        <w:rPr>
          <w:rFonts w:ascii="TH SarabunPSK" w:hAnsi="TH SarabunPSK" w:cs="TH SarabunPSK" w:hint="cs"/>
          <w:sz w:val="32"/>
          <w:szCs w:val="32"/>
          <w:cs/>
        </w:rPr>
        <w:t xml:space="preserve">ให้บันทึกผลการศึกษาในรายวิชาหรือกลุ่มรายวิชาที่ได้รับการอนุมัติให้เทียบโอนความรู้และหน่วยกิตเป็นอักษร </w:t>
      </w:r>
      <w:r w:rsidR="00F86CA7">
        <w:rPr>
          <w:rFonts w:ascii="TH SarabunPSK" w:hAnsi="TH SarabunPSK" w:cs="TH SarabunPSK"/>
          <w:sz w:val="32"/>
          <w:szCs w:val="32"/>
        </w:rPr>
        <w:t xml:space="preserve">ACC </w:t>
      </w:r>
      <w:r w:rsidR="00F86CA7">
        <w:rPr>
          <w:rFonts w:ascii="TH SarabunPSK" w:hAnsi="TH SarabunPSK" w:cs="TH SarabunPSK" w:hint="cs"/>
          <w:sz w:val="32"/>
          <w:szCs w:val="32"/>
          <w:cs/>
        </w:rPr>
        <w:t>โดยอาจนับเป็นหน่วยกิตเพื่อสำเร็จการศึกษาก็ได้ แต่ไม่ให้นำมาคำนวณคะแนนเฉลี่ยสะสม</w:t>
      </w:r>
    </w:p>
    <w:p w14:paraId="4E876994" w14:textId="7EDBF29D" w:rsidR="004C70C6" w:rsidRDefault="004C70C6" w:rsidP="006A7DE2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F76D1E" w14:textId="6D21E9F1" w:rsidR="00935963" w:rsidRDefault="00935963" w:rsidP="006A7DE2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18BEC8" w14:textId="77777777" w:rsidR="00935963" w:rsidRPr="006A7DE2" w:rsidRDefault="00935963" w:rsidP="006A7DE2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7493E0C0" w14:textId="77777777" w:rsidR="00F86CA7" w:rsidRDefault="00F86CA7" w:rsidP="00296A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19DEC6" w14:textId="77777777" w:rsidR="00F86CA7" w:rsidRDefault="00F86CA7" w:rsidP="00296A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4591AE" w14:textId="68221F5B" w:rsidR="00296A7D" w:rsidRDefault="00296A7D" w:rsidP="00296A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๒</w:t>
      </w:r>
    </w:p>
    <w:p w14:paraId="6214D8D5" w14:textId="2179261F" w:rsidR="00296A7D" w:rsidRDefault="00296A7D" w:rsidP="00296A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ขั้นตอนและวิธีการขอเทียบโอนความรู้และการให้หน่วยกิต</w:t>
      </w:r>
    </w:p>
    <w:p w14:paraId="1AFC43B3" w14:textId="64A11DEB" w:rsidR="00296A7D" w:rsidRPr="00F86CA7" w:rsidRDefault="00F86CA7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๘ </w:t>
      </w:r>
      <w:r>
        <w:rPr>
          <w:rFonts w:ascii="TH SarabunPSK" w:hAnsi="TH SarabunPSK" w:cs="TH SarabunPSK" w:hint="cs"/>
          <w:sz w:val="32"/>
          <w:szCs w:val="32"/>
          <w:cs/>
        </w:rPr>
        <w:t>ให้มีคณะกรรมการเทียบโอนความรู้และการให้หน่วยกิต ประกอบด้วย อาจารย์ประจำวิชาซึ่งเป็นผู้ทรงคุณวุฒิในสาขาวิชานั้นเป็นประธาน และกรรมการอื่นซึ่งเป็นผู้ทรงคุณวุฒิในสาขาวิชาที่เทียบโอนอีกอย่างน้อยสองคน</w:t>
      </w:r>
    </w:p>
    <w:p w14:paraId="5369E09D" w14:textId="73833F89" w:rsidR="002F725A" w:rsidRDefault="002125E7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๙ </w:t>
      </w:r>
      <w:r w:rsidR="00F86CA7">
        <w:rPr>
          <w:rFonts w:ascii="TH SarabunPSK" w:hAnsi="TH SarabunPSK" w:cs="TH SarabunPSK" w:hint="cs"/>
          <w:sz w:val="32"/>
          <w:szCs w:val="32"/>
          <w:cs/>
        </w:rPr>
        <w:t>ให้คณะกรรมการเทียบโอนความรู้และการให้หน่วยกิต มีอำนาจและหน้าที่</w:t>
      </w:r>
      <w:r w:rsidR="007326B9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14:paraId="4F251BC4" w14:textId="77777777" w:rsidR="007B725C" w:rsidRDefault="001450DE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F86CA7">
        <w:rPr>
          <w:rFonts w:ascii="TH SarabunPSK" w:hAnsi="TH SarabunPSK" w:cs="TH SarabunPSK" w:hint="cs"/>
          <w:sz w:val="32"/>
          <w:szCs w:val="32"/>
          <w:cs/>
        </w:rPr>
        <w:t>กำหนดหลักเกณฑ์และวิธีการประเมินความรู้ ทักษะ ทัศนคติ หรือสมรรถนะ โดยอาจใช้วิธีการอย่างใดอย่างหนึ่ง ดังต่อไปนี้</w:t>
      </w:r>
    </w:p>
    <w:p w14:paraId="7382D8C0" w14:textId="77777777" w:rsidR="007B725C" w:rsidRDefault="007326B9" w:rsidP="003E695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</w:t>
      </w:r>
      <w:r w:rsidR="001450DE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86CA7">
        <w:rPr>
          <w:rFonts w:ascii="TH SarabunPSK" w:hAnsi="TH SarabunPSK" w:cs="TH SarabunPSK" w:hint="cs"/>
          <w:sz w:val="32"/>
          <w:szCs w:val="32"/>
          <w:cs/>
        </w:rPr>
        <w:t>การทดสอบ การสอบปากเปล่า การสอบปฏิบัติ หรือการแสดงให้ดู</w:t>
      </w:r>
    </w:p>
    <w:p w14:paraId="59F19CB5" w14:textId="142BE87E" w:rsidR="0074159F" w:rsidRDefault="007326B9" w:rsidP="003E695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450DE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F86CA7">
        <w:rPr>
          <w:rFonts w:ascii="TH SarabunPSK" w:hAnsi="TH SarabunPSK" w:cs="TH SarabunPSK" w:hint="cs"/>
          <w:sz w:val="32"/>
          <w:szCs w:val="32"/>
          <w:cs/>
        </w:rPr>
        <w:t>การประเมินจากผลงาน แฟ้มสะสมผลงาน รางวัล ประกาศนียบัตร วุฒิบัตรหรือรายงานความสอดคล้องกับเนื้อหารายวิชา</w:t>
      </w:r>
      <w:r w:rsidR="007415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EF815F6" w14:textId="12D00C77" w:rsidR="001450DE" w:rsidRDefault="001450DE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F86CA7">
        <w:rPr>
          <w:rFonts w:ascii="TH SarabunPSK" w:hAnsi="TH SarabunPSK" w:cs="TH SarabunPSK" w:hint="cs"/>
          <w:sz w:val="32"/>
          <w:szCs w:val="32"/>
          <w:cs/>
        </w:rPr>
        <w:t>ดำเนินการประเมิน และเสนอผลการประเมินไปยังคณะกรรมการประจำคณะเพื่ออนุมัติ</w:t>
      </w:r>
    </w:p>
    <w:p w14:paraId="25A1A992" w14:textId="66D251DB" w:rsidR="0075638B" w:rsidRDefault="0041036D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๑๐</w:t>
      </w:r>
      <w:r w:rsidR="00E805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6CA7">
        <w:rPr>
          <w:rFonts w:ascii="TH SarabunPSK" w:hAnsi="TH SarabunPSK" w:cs="TH SarabunPSK" w:hint="cs"/>
          <w:sz w:val="32"/>
          <w:szCs w:val="32"/>
          <w:cs/>
        </w:rPr>
        <w:t>การขอเทียบโอนความรู้และหน่วยกิต ให้ดำเนินการดังต่อไปนี้</w:t>
      </w:r>
    </w:p>
    <w:p w14:paraId="2D9B2762" w14:textId="314CC4C8" w:rsidR="00F86CA7" w:rsidRDefault="00F86CA7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รายวิชาหรือกลุ่มวิชาที่จัดการศึกษาโดยคณะ</w:t>
      </w:r>
    </w:p>
    <w:p w14:paraId="69260B97" w14:textId="407EC6F2" w:rsidR="00F86CA7" w:rsidRDefault="00F86CA7" w:rsidP="003E695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(๑.๑) ให้นักศึกษาซึ่งขอเทียบโอนความรู้และหน่วยกิตในรายวิชาใดยื่นคำร้องแสดงความจำนงและระบุรายวิชาหรือกลุ่มวิชาในหลักสูตรที่จะเทียบโอนความรู้และหน่วยกิต พร้อมแนบหลักฐานที่สะท้อนผลลัพธ์จากการเรียนรู้ประกอบการพิจารณาด้วย อาทิ ใบประกาศ</w:t>
      </w:r>
      <w:r w:rsidR="00FA00AD">
        <w:rPr>
          <w:rFonts w:ascii="TH SarabunPSK" w:hAnsi="TH SarabunPSK" w:cs="TH SarabunPSK" w:hint="cs"/>
          <w:sz w:val="32"/>
          <w:szCs w:val="32"/>
          <w:cs/>
        </w:rPr>
        <w:t>นียบัตร ใบรับรองผล หนังสือรับรองหรือรางวัลที่ได้จากการประกวดหรือแข่งขัน โดยต้องแนบหลักเกณฑ์การแข่งขันหรือเกณฑ์การพิจารณาจากชื่อและข้อมูลของหน่วยงานที่เกี่ยวข้องกับการเรียนรู้นั้น เป็นต้น ต่อคณะที่นักศึกษาสังกัด และนักศึกษาต้องชำระค่าธรรมเนียม</w:t>
      </w:r>
      <w:r w:rsidR="00935963">
        <w:rPr>
          <w:rFonts w:ascii="TH SarabunPSK" w:hAnsi="TH SarabunPSK" w:cs="TH SarabunPSK"/>
          <w:sz w:val="32"/>
          <w:szCs w:val="32"/>
          <w:cs/>
        </w:rPr>
        <w:br/>
      </w:r>
      <w:r w:rsidR="00FA00AD">
        <w:rPr>
          <w:rFonts w:ascii="TH SarabunPSK" w:hAnsi="TH SarabunPSK" w:cs="TH SarabunPSK" w:hint="cs"/>
          <w:sz w:val="32"/>
          <w:szCs w:val="32"/>
          <w:cs/>
        </w:rPr>
        <w:t>การประเมินความรู้ตามประกาศมหาวิทยาลัย เรื่อง อัตราค่าธรรมเนียมการเทียบโอนความรู้และการให้</w:t>
      </w:r>
      <w:r w:rsidR="00935963">
        <w:rPr>
          <w:rFonts w:ascii="TH SarabunPSK" w:hAnsi="TH SarabunPSK" w:cs="TH SarabunPSK"/>
          <w:sz w:val="32"/>
          <w:szCs w:val="32"/>
          <w:cs/>
        </w:rPr>
        <w:br/>
      </w:r>
      <w:r w:rsidR="00FA00AD">
        <w:rPr>
          <w:rFonts w:ascii="TH SarabunPSK" w:hAnsi="TH SarabunPSK" w:cs="TH SarabunPSK" w:hint="cs"/>
          <w:sz w:val="32"/>
          <w:szCs w:val="32"/>
          <w:cs/>
        </w:rPr>
        <w:t>หน่วยกิตจากการศึกษานอกระบบการศึกษาตามอัธยาศัย หรือการปฏิบัติงานในสถานประกอบการ</w:t>
      </w:r>
    </w:p>
    <w:p w14:paraId="3E690B82" w14:textId="369E072C" w:rsidR="00FA00AD" w:rsidRDefault="00FA00AD" w:rsidP="003E695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(๑.๒) ให้คณะเสนอคำร้องของนักศึกษา ตาม (๑) (๑.๑) ต่อคณบดีเพื่อมอบหมายให้อาจารย์ผู้รับผิดชอบรายวิชาพิจารณาเสนอความเห็น และหากอาจารย์ผู้รับผิดชอบรายวิชาพิจารณาประเมินแล้วเห็นควรให้เทียบโอนความรู้และหน่วยกิตให้เสนอต่อคณบดีเพื่ออนุมัติ</w:t>
      </w:r>
    </w:p>
    <w:p w14:paraId="6785E944" w14:textId="4A7B6335" w:rsidR="00FA00AD" w:rsidRDefault="00FA00AD" w:rsidP="003E695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(๑.๓) หากอาจารย์ผู้รับผิดชอบรายวิชาพิจารณาประเมินแล้วเห็นว่าไม่สามารถประเมินเพื่อเทียบเท่าเนื้อหาวิชาได้ หรือเห็นควรประเมินเพิ่มเติม หรือมีความเห็นเป็นอย่างอื่น ให้อาจารย์ผู้รับผิดชอบรายวิชานำผลการพิจารณาประเมินดังกล่าวเสนอต่อคณบดีเพื่อแต่งตั้งคณะกรรมการเทียบโอนความรู้และการให้หน่วยกิตเพื่อพิจารณาและเสนอความเห็นต่อคณบดีเพื่ออนุมัติ</w:t>
      </w:r>
    </w:p>
    <w:p w14:paraId="7A99C191" w14:textId="6DCEC8F8" w:rsidR="00FA00AD" w:rsidRDefault="00FA00AD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รายวิชาหรือกลุ่มวิชาในหลักสูตรวิชาศึกษาทั่วไปและกลุ่มวิชาที่อยู่ในความรับผิดชอบของ</w:t>
      </w:r>
      <w:r w:rsidR="008C6F9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กองบริหารงานวิชาการ</w:t>
      </w:r>
    </w:p>
    <w:p w14:paraId="7859EC98" w14:textId="05181BD0" w:rsidR="00FA00AD" w:rsidRDefault="00FA00AD" w:rsidP="003E695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(๒.๑) ให้นักศึกษาซึ่งขอเทียบโอนความรู้และหน่วยกิตในรายวิชาใดยื่นคำร้องแสดง</w:t>
      </w:r>
      <w:r w:rsidR="008C6F9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ความจำนงและระบุรายวิชาหรือกลุ่มวิชาในหลักสูตรที่จะเทียบโอนความรู้และหน่วยกิต พร้อมแนบหลักฐานที่สะท้อน</w:t>
      </w:r>
      <w:r w:rsidR="00D85EE3">
        <w:rPr>
          <w:rFonts w:ascii="TH SarabunPSK" w:hAnsi="TH SarabunPSK" w:cs="TH SarabunPSK" w:hint="cs"/>
          <w:sz w:val="32"/>
          <w:szCs w:val="32"/>
          <w:cs/>
        </w:rPr>
        <w:t>ผลลัพธ์จากการเรียนรู้ประกอบการพิจารณาด้วย อาทิ ใบประกาศนียบัตร ใบรับรองผล หนังสือรับรองหรือ</w:t>
      </w:r>
      <w:r w:rsidR="00D85EE3">
        <w:rPr>
          <w:rFonts w:ascii="TH SarabunPSK" w:hAnsi="TH SarabunPSK" w:cs="TH SarabunPSK" w:hint="cs"/>
          <w:sz w:val="32"/>
          <w:szCs w:val="32"/>
          <w:cs/>
        </w:rPr>
        <w:lastRenderedPageBreak/>
        <w:t>รางวัลที่ได้จากการประกวดหรือแข่งขัน โดยต้องแนบหลักเกณฑ์การแข่งขันหรือเกณฑ์การพิจารณาจากชื่อและข้อมูลของหน่วยงานที่เกี่ยวข้องกับการเรียนรู้นั้น เป็นต้น ต่อกองบริหารงานวิชาการ และนักศึกษาต้องชำระค่าธรรมเนียมการประเมินความรู้ตามประกาศมหาวิทยาลัย เรื่อง อัตราค่าธรรมเนียมการเทียบโอนความรู้</w:t>
      </w:r>
      <w:r w:rsidR="008C6F91">
        <w:rPr>
          <w:rFonts w:ascii="TH SarabunPSK" w:hAnsi="TH SarabunPSK" w:cs="TH SarabunPSK"/>
          <w:sz w:val="32"/>
          <w:szCs w:val="32"/>
          <w:cs/>
        </w:rPr>
        <w:br/>
      </w:r>
      <w:r w:rsidR="00D85EE3">
        <w:rPr>
          <w:rFonts w:ascii="TH SarabunPSK" w:hAnsi="TH SarabunPSK" w:cs="TH SarabunPSK" w:hint="cs"/>
          <w:sz w:val="32"/>
          <w:szCs w:val="32"/>
          <w:cs/>
        </w:rPr>
        <w:t>และการให้หน่วยกิตจากการศึกษานอกระบบการศึกษาตามอัธยาศัย หรือการปฏิบัติงานในสถานประกอบการ</w:t>
      </w:r>
    </w:p>
    <w:p w14:paraId="37649619" w14:textId="08EFA679" w:rsidR="00D85EE3" w:rsidRDefault="00D85EE3" w:rsidP="003E695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(๒.๒) หากกองบริหารงานวิชาการพิจารณาประเมินแล้วเห็นควรให้เทียบโอนความรู้</w:t>
      </w:r>
      <w:r w:rsidR="008C6F9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และหน่วยกิตให้เสนอต่อรองอธิการบดีซึ่งรับผิดชอบงานด้านวิชาการเพื่ออนุมัติ</w:t>
      </w:r>
    </w:p>
    <w:p w14:paraId="35237FEA" w14:textId="0BFC9176" w:rsidR="00F86CA7" w:rsidRDefault="00D85EE3" w:rsidP="003E6954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(๒.๓) หากกองบริหารงานวิชาการพิจารณาประเมินแล้วเห็นว่าไม่สามารถประเมินเพื่อเทียบเท่าเนื้อหาวิชาได้ หรือเห็นควรประเมินเพิ่มเติม หรือมีความเห็นเป็นอย่างอื่น ให้นำผลการพิจารณาประเมินดังกล่าวเสนอต่อรองอธิการบดีซึ่งรับผิดชอบงานด้านวิชาการเพื่อแต่งตั้งคณะกรรมการเทียบโอนความรู้และการให้หน่วยกิตเพื่อพิจารณาและเสนอความเห็นต่อรองอธิการบดี ซึ่งรับผิดชอบงานด้านวิชาการเพื่ออนุมัติ</w:t>
      </w:r>
    </w:p>
    <w:p w14:paraId="3C0BF29A" w14:textId="1C8CD9A5" w:rsidR="000E0925" w:rsidRDefault="00DC4AFD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41036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ให้คณะ</w:t>
      </w:r>
      <w:r w:rsidR="00D85EE3">
        <w:rPr>
          <w:rFonts w:ascii="TH SarabunPSK" w:hAnsi="TH SarabunPSK" w:cs="TH SarabunPSK" w:hint="cs"/>
          <w:sz w:val="32"/>
          <w:szCs w:val="32"/>
          <w:cs/>
        </w:rPr>
        <w:t>หรือกองบริหารงานวิชาการ แล้วแต่กรณี แจ้งผลการพิจารณาเทียบโอนความรู้และการให้หน่วยกิตเป็นหนังสือให้แก่นักศึกษาและคณะที่นักศึกษาสังกัดทราบ</w:t>
      </w:r>
    </w:p>
    <w:p w14:paraId="288A2B36" w14:textId="57A88B36" w:rsidR="00130D98" w:rsidRDefault="00130D98" w:rsidP="000B44A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77F1733A" w14:textId="01AD18C2" w:rsidR="00130D98" w:rsidRDefault="00130D98" w:rsidP="00130D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๓</w:t>
      </w:r>
    </w:p>
    <w:p w14:paraId="72E2C604" w14:textId="557BE6D4" w:rsidR="00130D98" w:rsidRPr="00130D98" w:rsidRDefault="00130D98" w:rsidP="00130D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การอุทธรณ์และการพิจารณาอุทธรณ์</w:t>
      </w:r>
    </w:p>
    <w:p w14:paraId="76F0BA85" w14:textId="12CDB29F" w:rsidR="00E069FA" w:rsidRPr="007E19E1" w:rsidRDefault="00E10B1C" w:rsidP="007B725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="00D85EE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การอุทธรณ์</w:t>
      </w:r>
      <w:r w:rsidR="006A7DE2">
        <w:rPr>
          <w:rFonts w:ascii="TH SarabunPSK" w:hAnsi="TH SarabunPSK" w:cs="TH SarabunPSK" w:hint="cs"/>
          <w:sz w:val="32"/>
          <w:szCs w:val="32"/>
          <w:cs/>
        </w:rPr>
        <w:t>ผลการเทียบโอนความรู้</w:t>
      </w:r>
      <w:r w:rsidR="007E19E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85EE3">
        <w:rPr>
          <w:rFonts w:ascii="TH SarabunPSK" w:hAnsi="TH SarabunPSK" w:cs="TH SarabunPSK" w:hint="cs"/>
          <w:sz w:val="32"/>
          <w:szCs w:val="32"/>
          <w:cs/>
        </w:rPr>
        <w:t>การให้</w:t>
      </w:r>
      <w:r w:rsidR="007E19E1"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D85EE3">
        <w:rPr>
          <w:rFonts w:ascii="TH SarabunPSK" w:hAnsi="TH SarabunPSK" w:cs="TH SarabunPSK" w:hint="cs"/>
          <w:sz w:val="32"/>
          <w:szCs w:val="32"/>
          <w:cs/>
        </w:rPr>
        <w:t xml:space="preserve"> ให้ทำเป็นหนังสือยื่นต่อคณะ หรือกองบริหารงานวิชาการ แล้วแต่กรณี ภายในสิบห้าวันนับแต่วันที่รับทราบผลการเทียบโอนความรู้และการให้หน่วยกิต และให้คณะที่นักศึกษาสังกัดหรือกองบริหารงานวิชาการเสนอผลการพิจารณาอุทธรณ์ต่ออธิการบดีเพื่อวินิจฉัยชี้ขาดต่อไป ทั้งนี้ ให้อธิการบดีพิจารณาวินิจฉัย</w:t>
      </w:r>
      <w:r w:rsidR="007B725C">
        <w:rPr>
          <w:rFonts w:ascii="TH SarabunPSK" w:hAnsi="TH SarabunPSK" w:cs="TH SarabunPSK" w:hint="cs"/>
          <w:sz w:val="32"/>
          <w:szCs w:val="32"/>
          <w:cs/>
        </w:rPr>
        <w:t>อุทธรณ์ให้แล้วเสร็จภายในเก้าสิบวันนับแต่วันที่ได้รับทราบผลการพิจารณาอุทธรณ์ และผลการพิจารณาวินิจฉัยหรือคำสั่งของอธิการบดีให้ถือเป็นที่สุด</w:t>
      </w:r>
    </w:p>
    <w:p w14:paraId="0C308A7D" w14:textId="64CC5F9D" w:rsidR="00E069FA" w:rsidRPr="000B170F" w:rsidRDefault="00E069FA" w:rsidP="00E069FA">
      <w:pPr>
        <w:spacing w:after="0" w:line="240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9453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D9BA9C1" w14:textId="7B2B8A37" w:rsidR="00E069FA" w:rsidRPr="00394534" w:rsidRDefault="00E069FA" w:rsidP="00E069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CC512A" w14:textId="08C31AA4" w:rsidR="00E069FA" w:rsidRPr="00394534" w:rsidRDefault="00E069FA" w:rsidP="00E069FA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394534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ประกาศ ณ วันที่    </w:t>
      </w:r>
      <w:r w:rsidR="007B725C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394534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7B725C">
        <w:rPr>
          <w:rFonts w:ascii="TH SarabunPSK" w:eastAsia="Cordia New" w:hAnsi="TH SarabunPSK" w:cs="TH SarabunPSK" w:hint="cs"/>
          <w:sz w:val="32"/>
          <w:szCs w:val="32"/>
          <w:cs/>
        </w:rPr>
        <w:t>มิถุนายน</w:t>
      </w:r>
      <w:r w:rsidRPr="00394534">
        <w:rPr>
          <w:rFonts w:ascii="TH SarabunPSK" w:eastAsia="Cordia New" w:hAnsi="TH SarabunPSK" w:cs="TH SarabunPSK"/>
          <w:sz w:val="32"/>
          <w:szCs w:val="32"/>
          <w:cs/>
        </w:rPr>
        <w:t xml:space="preserve">   พ.ศ. </w:t>
      </w:r>
      <w:r w:rsidR="00E10B1C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๒๕๖</w:t>
      </w:r>
      <w:r w:rsidR="007B725C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๕</w:t>
      </w:r>
    </w:p>
    <w:p w14:paraId="5452A26E" w14:textId="77777777" w:rsidR="00E069FA" w:rsidRPr="00394534" w:rsidRDefault="00E069FA" w:rsidP="00E069FA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12E3E91" w14:textId="77777777" w:rsidR="00E069FA" w:rsidRPr="00394534" w:rsidRDefault="00E069FA" w:rsidP="00E069FA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6622E3AA" w14:textId="77777777" w:rsidR="00E069FA" w:rsidRPr="00394534" w:rsidRDefault="00E069FA" w:rsidP="00E069FA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94534">
        <w:rPr>
          <w:rFonts w:ascii="TH SarabunPSK" w:eastAsia="Cordia New" w:hAnsi="TH SarabunPSK" w:cs="TH SarabunPSK"/>
          <w:sz w:val="32"/>
          <w:szCs w:val="32"/>
          <w:cs/>
        </w:rPr>
        <w:t xml:space="preserve">            (รองศาสตราจารย์ เกศินี  วิฑูรชาติ)</w:t>
      </w:r>
    </w:p>
    <w:p w14:paraId="16718F6C" w14:textId="70B589F2" w:rsidR="003C4BD5" w:rsidRPr="00394534" w:rsidRDefault="00E10B1C" w:rsidP="004F1987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</w:t>
      </w:r>
      <w:r w:rsidR="00E069FA" w:rsidRPr="00394534">
        <w:rPr>
          <w:rFonts w:ascii="TH SarabunPSK" w:eastAsia="Cordia New" w:hAnsi="TH SarabunPSK" w:cs="TH SarabunPSK"/>
          <w:sz w:val="32"/>
          <w:szCs w:val="32"/>
          <w:cs/>
        </w:rPr>
        <w:t>อธิการบดี</w:t>
      </w:r>
    </w:p>
    <w:sectPr w:rsidR="003C4BD5" w:rsidRPr="00394534" w:rsidSect="00EF6127">
      <w:headerReference w:type="default" r:id="rId7"/>
      <w:headerReference w:type="first" r:id="rId8"/>
      <w:pgSz w:w="12240" w:h="15840"/>
      <w:pgMar w:top="851" w:right="1134" w:bottom="851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5A3D" w14:textId="77777777" w:rsidR="009C052D" w:rsidRDefault="009C052D" w:rsidP="00394534">
      <w:pPr>
        <w:spacing w:after="0" w:line="240" w:lineRule="auto"/>
      </w:pPr>
      <w:r>
        <w:separator/>
      </w:r>
    </w:p>
  </w:endnote>
  <w:endnote w:type="continuationSeparator" w:id="0">
    <w:p w14:paraId="53FFC4B8" w14:textId="77777777" w:rsidR="009C052D" w:rsidRDefault="009C052D" w:rsidP="0039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357C" w14:textId="77777777" w:rsidR="009C052D" w:rsidRDefault="009C052D" w:rsidP="00394534">
      <w:pPr>
        <w:spacing w:after="0" w:line="240" w:lineRule="auto"/>
      </w:pPr>
      <w:r>
        <w:separator/>
      </w:r>
    </w:p>
  </w:footnote>
  <w:footnote w:type="continuationSeparator" w:id="0">
    <w:p w14:paraId="11AFB362" w14:textId="77777777" w:rsidR="009C052D" w:rsidRDefault="009C052D" w:rsidP="0039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9180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EB6B5C0" w14:textId="307B9F44" w:rsidR="00394534" w:rsidRPr="00A65CE3" w:rsidRDefault="00A65CE3" w:rsidP="00A65CE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65CE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5CE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65CE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70EF6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A65CE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F62B" w14:textId="19EFE716" w:rsidR="00394534" w:rsidRPr="00A65CE3" w:rsidRDefault="00394534" w:rsidP="00D87C8F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A"/>
    <w:rsid w:val="00031C19"/>
    <w:rsid w:val="00036BD7"/>
    <w:rsid w:val="00037434"/>
    <w:rsid w:val="00061D0B"/>
    <w:rsid w:val="00070508"/>
    <w:rsid w:val="00077C24"/>
    <w:rsid w:val="000B170F"/>
    <w:rsid w:val="000B44A6"/>
    <w:rsid w:val="000E0925"/>
    <w:rsid w:val="0011265F"/>
    <w:rsid w:val="0012643D"/>
    <w:rsid w:val="00130D98"/>
    <w:rsid w:val="001450DE"/>
    <w:rsid w:val="00153292"/>
    <w:rsid w:val="001838A0"/>
    <w:rsid w:val="001856A9"/>
    <w:rsid w:val="00197670"/>
    <w:rsid w:val="001E7772"/>
    <w:rsid w:val="002124A5"/>
    <w:rsid w:val="002125E7"/>
    <w:rsid w:val="002156AD"/>
    <w:rsid w:val="00216184"/>
    <w:rsid w:val="0022109F"/>
    <w:rsid w:val="00281B2A"/>
    <w:rsid w:val="00296A7D"/>
    <w:rsid w:val="002C54AB"/>
    <w:rsid w:val="002F725A"/>
    <w:rsid w:val="00307D5F"/>
    <w:rsid w:val="00326672"/>
    <w:rsid w:val="003552AA"/>
    <w:rsid w:val="00364A15"/>
    <w:rsid w:val="003927F9"/>
    <w:rsid w:val="00394534"/>
    <w:rsid w:val="003C3E57"/>
    <w:rsid w:val="003C4BD5"/>
    <w:rsid w:val="003E6954"/>
    <w:rsid w:val="0041036D"/>
    <w:rsid w:val="00431154"/>
    <w:rsid w:val="00462A8B"/>
    <w:rsid w:val="004C70C6"/>
    <w:rsid w:val="004F1987"/>
    <w:rsid w:val="00515213"/>
    <w:rsid w:val="00560532"/>
    <w:rsid w:val="00565D3A"/>
    <w:rsid w:val="00567677"/>
    <w:rsid w:val="00583F8D"/>
    <w:rsid w:val="005A7393"/>
    <w:rsid w:val="006356DC"/>
    <w:rsid w:val="00653AE2"/>
    <w:rsid w:val="006A7DE2"/>
    <w:rsid w:val="006D55C5"/>
    <w:rsid w:val="007018E8"/>
    <w:rsid w:val="007326B9"/>
    <w:rsid w:val="0074159F"/>
    <w:rsid w:val="00744CA6"/>
    <w:rsid w:val="0075638B"/>
    <w:rsid w:val="00770EF6"/>
    <w:rsid w:val="007B21F0"/>
    <w:rsid w:val="007B725C"/>
    <w:rsid w:val="007D3E89"/>
    <w:rsid w:val="007D5AF3"/>
    <w:rsid w:val="007E19E1"/>
    <w:rsid w:val="007F76A8"/>
    <w:rsid w:val="00821908"/>
    <w:rsid w:val="0083740E"/>
    <w:rsid w:val="0087020D"/>
    <w:rsid w:val="00874672"/>
    <w:rsid w:val="008C6F91"/>
    <w:rsid w:val="00930313"/>
    <w:rsid w:val="00935963"/>
    <w:rsid w:val="00961745"/>
    <w:rsid w:val="00965A00"/>
    <w:rsid w:val="0098715B"/>
    <w:rsid w:val="009C052D"/>
    <w:rsid w:val="009C0879"/>
    <w:rsid w:val="00A07E6C"/>
    <w:rsid w:val="00A63E20"/>
    <w:rsid w:val="00A65CE3"/>
    <w:rsid w:val="00A732C8"/>
    <w:rsid w:val="00A84E9A"/>
    <w:rsid w:val="00A923BF"/>
    <w:rsid w:val="00A97B39"/>
    <w:rsid w:val="00AC2194"/>
    <w:rsid w:val="00AE3875"/>
    <w:rsid w:val="00B36AE0"/>
    <w:rsid w:val="00BD1BB7"/>
    <w:rsid w:val="00BF4255"/>
    <w:rsid w:val="00C515F0"/>
    <w:rsid w:val="00C54AE4"/>
    <w:rsid w:val="00C6358C"/>
    <w:rsid w:val="00D2228E"/>
    <w:rsid w:val="00D40DD8"/>
    <w:rsid w:val="00D42057"/>
    <w:rsid w:val="00D50C9F"/>
    <w:rsid w:val="00D76B64"/>
    <w:rsid w:val="00D85EE3"/>
    <w:rsid w:val="00D87C8F"/>
    <w:rsid w:val="00D978F5"/>
    <w:rsid w:val="00DC1845"/>
    <w:rsid w:val="00DC4AFD"/>
    <w:rsid w:val="00DF08A4"/>
    <w:rsid w:val="00DF77F9"/>
    <w:rsid w:val="00E069FA"/>
    <w:rsid w:val="00E10B1C"/>
    <w:rsid w:val="00E72022"/>
    <w:rsid w:val="00E7394A"/>
    <w:rsid w:val="00E80546"/>
    <w:rsid w:val="00E95332"/>
    <w:rsid w:val="00EB5478"/>
    <w:rsid w:val="00EF6127"/>
    <w:rsid w:val="00F72491"/>
    <w:rsid w:val="00F757C0"/>
    <w:rsid w:val="00F80959"/>
    <w:rsid w:val="00F84AE6"/>
    <w:rsid w:val="00F86CA7"/>
    <w:rsid w:val="00FA00AD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94BA"/>
  <w15:chartTrackingRefBased/>
  <w15:docId w15:val="{6737D25A-F10F-4F89-BB57-6B07B3E2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FA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4A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H SarabunPSK" w:eastAsiaTheme="majorEastAsia" w:hAnsi="TH SarabunPSK" w:cstheme="majorBidi"/>
      <w:b/>
      <w:sz w:val="40"/>
      <w:szCs w:val="4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9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34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9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34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Kavintida Puengniam</cp:lastModifiedBy>
  <cp:revision>4</cp:revision>
  <dcterms:created xsi:type="dcterms:W3CDTF">2023-02-09T12:26:00Z</dcterms:created>
  <dcterms:modified xsi:type="dcterms:W3CDTF">2023-02-13T06:22:00Z</dcterms:modified>
</cp:coreProperties>
</file>