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5DA91060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bookmarkStart w:id="0" w:name="_Hlk13765111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041078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อัตราค่าธรรมเนียมการศึกษา</w:t>
      </w:r>
      <w:r w:rsidR="00D13F3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 w:rsidR="000410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โครงการพิเศษ</w:t>
      </w:r>
      <w:r w:rsidR="00C92C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E65D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4107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bookmarkEnd w:id="0"/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F8D51" w14:textId="24CE6A08" w:rsidR="007214B1" w:rsidRDefault="00C92CE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13F34">
        <w:rPr>
          <w:rFonts w:ascii="TH SarabunPSK" w:hAnsi="TH SarabunPSK" w:cs="TH SarabunPSK" w:hint="cs"/>
          <w:sz w:val="32"/>
          <w:szCs w:val="32"/>
          <w:cs/>
        </w:rPr>
        <w:t>ที่เป็นการสมควรวางระเบียบมหาวิทยาลัยธรรมศาสตร์</w:t>
      </w:r>
      <w:r w:rsidR="00B33D6C">
        <w:rPr>
          <w:rFonts w:ascii="TH SarabunPSK" w:hAnsi="TH SarabunPSK" w:cs="TH SarabunPSK" w:hint="cs"/>
          <w:sz w:val="32"/>
          <w:szCs w:val="32"/>
          <w:cs/>
        </w:rPr>
        <w:t xml:space="preserve"> ว่าด้วยอัตราค่าธรรมเนียมการศึกษาระดับบัณฑิตศึกษาให้เหมาะสมยิ่งขึ้น อาศัยอำนาจ</w:t>
      </w:r>
    </w:p>
    <w:p w14:paraId="6003F03F" w14:textId="00D1DF66" w:rsidR="00B33D6C" w:rsidRDefault="00B33D6C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ตามความในข้อ ๑๔ แห่งข้อบังคับมหาวิทยาลัยธรรมศาสตร์ ว่าด้วยการศึกษาระดับบัณฑิตศึกษา พ.ศ. ๒๕๕๓</w:t>
      </w:r>
    </w:p>
    <w:p w14:paraId="131BF636" w14:textId="64367BB4" w:rsidR="00B33D6C" w:rsidRDefault="00B33D6C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ตามความในข้อ ๑๘ แห่งข้อบังคับมหาวิทยาลัยธรรมศาสตร์ ว่าด้วยการศึกษาชั้นปริญญาเศรษฐศาสตรมหาบัณฑิต (ศึกษาเป็นภาษาอังกฤษ) และเศรษฐศาสตรดุษฎีบัณฑิต (ศึกษาเป็นภาษาอังกฤษ) พ.ศ. ๒๕๔๙</w:t>
      </w:r>
    </w:p>
    <w:p w14:paraId="12B931F7" w14:textId="4E83F4D0" w:rsidR="00B33D6C" w:rsidRDefault="00B33D6C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จึงเห็นสมควรวางระเบียบมหาวิทยาลัยธรรมศาสตร์ ว่าด้วยอัตราค่าธรรมเนียมการศึกษาระดับบัณฑิตศึกษาไว้ ดังนี้</w:t>
      </w:r>
    </w:p>
    <w:p w14:paraId="028D579A" w14:textId="17177E16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ระเบียบนี้เรียกว่า “ระเบียบมหาวิทยาลัยธรรมศาสตร์</w:t>
      </w:r>
      <w:r w:rsid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33D6C" w:rsidRP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ว่าด้วยอัตราค่าธรรมเนียมการศึกษาระดับบัณฑิตศึกษา</w:t>
      </w:r>
      <w:r w:rsidR="00B33D6C" w:rsidRPr="00B33D6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B33D6C" w:rsidRP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โครงการพิเศษ</w:t>
      </w:r>
      <w:r w:rsidR="00B33D6C" w:rsidRPr="00B33D6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B33D6C" w:rsidRP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B33D6C" w:rsidRPr="00B33D6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B33D6C" w:rsidRP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B33D6C" w:rsidRPr="00B33D6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B33D6C" w:rsidRP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๒๕๕๓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6078B9A" w14:textId="5C186EAB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ระเบียบนี้ให้ใช้บังคับกับ</w:t>
      </w:r>
      <w:r w:rsid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ผู้ที่ขึ้นทะเบียนเป็นนักศึกษาระดับบัณฑิตศึกษา โครงการพิเศษ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B33D6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ทุกสาขา ตั้งแต่ปีการศึกษา ๒๕๕๔ เป็นต้นไป ยกเว้นหลักสูตรปริญญาเอก สาขาบริหารธุรกิจ ซึ่งใช้ตามระเบียบมหาวิทยาลัยธรรมศาสตร์ ว่าด้วยอัตราค่าธรรมเนียมการศึกษาหลักสูตรบริหารธุรกิจดุษฎีบัณฑิต</w:t>
      </w:r>
    </w:p>
    <w:p w14:paraId="15DCE764" w14:textId="0E5485C3" w:rsidR="00ED6312" w:rsidRDefault="00ED6312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584966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บรรดาความในข้อบังคับ ระเบียบ คำสั่งหรือประกาศอื่นใดซึ่งขัดหรือแย้งกับระเบียบนี้ให้ใช้ระเบียบนี้แทน</w:t>
      </w:r>
    </w:p>
    <w:p w14:paraId="32FB8BDB" w14:textId="6BFCB0BB" w:rsidR="00BD54EA" w:rsidRDefault="00BD54EA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D54E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ED631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ค่าธรรมเนียม</w:t>
      </w:r>
      <w:r w:rsidR="00ED631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การศึกษาที่นักศึกษาระดับบัณฑิตศึกษาจะต้องชำระมีดังนี้</w:t>
      </w:r>
    </w:p>
    <w:p w14:paraId="546AB024" w14:textId="3298E37D" w:rsidR="00E16A23" w:rsidRDefault="00ED6312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.๑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ค่าจดทะเบียนลักษณะวิชา</w:t>
      </w:r>
    </w:p>
    <w:p w14:paraId="6EEA6F63" w14:textId="0F1AD9F7" w:rsidR="00ED6312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.๒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ค่าบำรุงห้องสมุด (รวมภาคฤดูร้อน)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ปีการศึกษาละ ๔,๐๐๐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017F3B0D" w14:textId="3D4EB24C" w:rsidR="00D97AC1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.๓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 w:rsidR="00E16A2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ค่าธรรมเนียมการใช้บริการเครือข่าย (รวมภาคฤดูร้อน)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ปีการศึกษาละ ๘๐๐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52D84024" w14:textId="431DBDE3" w:rsidR="00E16A23" w:rsidRDefault="00ED6312" w:rsidP="00E16A23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.๔)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ค่าบำรุงมหาวิทยาลัย</w:t>
      </w:r>
    </w:p>
    <w:p w14:paraId="535E18CD" w14:textId="77777777" w:rsidR="00584966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สำหรับนักศึกษาสัญชาติไทย </w:t>
      </w:r>
    </w:p>
    <w:p w14:paraId="6B23EED0" w14:textId="6AEA65C2" w:rsidR="00ED6312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(ภาคการศึกษาปกติและภาคฤดูร้อน)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ภาคการศึกษาละ ๑,๕๐๐ </w:t>
      </w:r>
      <w:r w:rsidR="0058496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1DB30C12" w14:textId="77777777" w:rsidR="00584966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สำหรับนักศึกษาต่างชาติ </w:t>
      </w:r>
    </w:p>
    <w:p w14:paraId="64BB78DE" w14:textId="2D9EAC1C" w:rsidR="00ED6312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(ภาคการศึกษาปกติและภาคฤดูร้อน)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ภาคการศึกษาละ ๑๕,๐๐๐ บาท</w:t>
      </w:r>
    </w:p>
    <w:p w14:paraId="07640192" w14:textId="14288FBB" w:rsidR="00D97AC1" w:rsidRDefault="00ED6312" w:rsidP="00E16A23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๔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.๕)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ค่ารักษาสถานภาพนึกศึกษา</w:t>
      </w:r>
      <w:r w:rsidR="00D97AC1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ภาค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การศึกษาละ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๓,๐</w:t>
      </w:r>
      <w:r w:rsidR="00D97AC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๐๐ บาท</w:t>
      </w:r>
    </w:p>
    <w:p w14:paraId="6A5C4517" w14:textId="2521E5E2" w:rsidR="00ED6312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๔.๖) ค่ารักษาสถานภาพกรณีถูกลงโทษให้พักการศึกษา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ภาคการศึกษาละ ๖,๐๐๐ บาท</w:t>
      </w:r>
    </w:p>
    <w:p w14:paraId="54099D31" w14:textId="77777777" w:rsidR="00ED6312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(ยกเว้นภาคฤดูร้อน)</w:t>
      </w:r>
    </w:p>
    <w:p w14:paraId="10097812" w14:textId="1B0B44F5" w:rsidR="000C036A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.๗)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ค่าสอบประมวลวิชา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ครั้งละ ๕๐๐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6A11D7C3" w14:textId="55D3EAEE" w:rsidR="000C036A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.๘)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ค่าสอบวัดคุณสมบัติ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ครั้งละ ๕๐๐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0C7188F8" w14:textId="3DE89CB4" w:rsidR="000C036A" w:rsidRDefault="00ED6312" w:rsidP="00E16A23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.๙)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ค่าสมัครสอบภาษาต่างประเทศ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ครั้งละ ๕๐๐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08140DE6" w14:textId="7CBDBA61" w:rsidR="000C036A" w:rsidRDefault="00ED6312" w:rsidP="00E16A23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.๑๐)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ค่าขึ้นทะเบียนเป็นนักศึกษา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เก็บครั้งเดียว ๑,๐๐๐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2B4E87EF" w14:textId="15A405DD" w:rsidR="000C036A" w:rsidRDefault="00ED6312" w:rsidP="00E16A23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.๑๑)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ค่าขึ้นทะเบียนปริญญาบัตรเมื่อสำเร็จการศึกษา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เก็บครั้งเดียว ๑,๐๐๐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4141C4E5" w14:textId="1F2E79E5" w:rsidR="000C036A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.๑๒)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ค่าใบรับรองผลการศึกษา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ฉบับ ๕๐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บาท</w:t>
      </w:r>
    </w:p>
    <w:p w14:paraId="1A5E9EA9" w14:textId="6028B004" w:rsidR="00ED6312" w:rsidRPr="00ED6312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.๑๓)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ค่าปรับกรณีจดทะเบียนล่าช้า วันที่มหาวิทยาลัยกำหนดให้จดทะเบียนล่าช้าวันแรกคิดเป็นเงิน ๑๐๐ บาท และคิดค่าปรับเพิ่มอีกวันละ ๑๐๐ บาท โดยคิดเพิ่มทุกวันที่ล่าช้า (ไม่นับวันหยุดราชการ)</w:t>
      </w:r>
    </w:p>
    <w:p w14:paraId="5B779777" w14:textId="305A6CE4" w:rsidR="005C1AB1" w:rsidRDefault="00ED6312" w:rsidP="00ED631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</w:t>
      </w:r>
      <w:r w:rsidR="000C036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.๑๔) </w:t>
      </w:r>
      <w:r w:rsidR="005C1AB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สำหรับค่าจดทะเบียนลักษณะวิชา ค่าธรรมเนียมประเภทอื่น ๆ หรือค่าใช้จ่ายอื่นใดที่คณะ สำนัก สถาบัน หรือวิทยาลัยเรียกเก็บนอกเหนือจากระเบียบนี้ ให้เป็นไปตามมติของที่ประชุมสภามหาวิทยาลัย </w:t>
      </w:r>
      <w:r w:rsidR="00584966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5C1AB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ซึ่งอนุมัติให้สำหรับแต่ละโครงการ และให้คณะ สำนัก สถาบัน หรือวิทยาลัยผู้ดูแลรับผิดชอบโครงการ จัดทำประกาศของแต่ละโครงการให้ทราบเป็นการทั่วไป</w:t>
      </w:r>
    </w:p>
    <w:p w14:paraId="7EB5560F" w14:textId="2B2A0016" w:rsidR="00810492" w:rsidRPr="00510091" w:rsidRDefault="00810492" w:rsidP="007E0839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0B27CE17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AB1">
        <w:rPr>
          <w:rFonts w:ascii="TH SarabunPSK" w:hAnsi="TH SarabunPSK" w:cs="TH SarabunPSK" w:hint="cs"/>
          <w:sz w:val="32"/>
          <w:szCs w:val="32"/>
          <w:cs/>
        </w:rPr>
        <w:t>๒๒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AB1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795455">
        <w:rPr>
          <w:rFonts w:ascii="TH SarabunPSK" w:hAnsi="TH SarabunPSK" w:cs="TH SarabunPSK" w:hint="cs"/>
          <w:sz w:val="32"/>
          <w:szCs w:val="32"/>
          <w:cs/>
        </w:rPr>
        <w:t>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BE00F0">
        <w:rPr>
          <w:rFonts w:ascii="TH SarabunPSK" w:hAnsi="TH SarabunPSK" w:cs="TH SarabunPSK" w:hint="cs"/>
          <w:sz w:val="32"/>
          <w:szCs w:val="32"/>
          <w:cs/>
        </w:rPr>
        <w:t>๕</w:t>
      </w:r>
      <w:r w:rsidR="005C1AB1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0AB787" w14:textId="7329B715" w:rsidR="00062260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3DB88104" w14:textId="45975E32" w:rsidR="000F5BF9" w:rsidRPr="00B74A94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62260">
        <w:rPr>
          <w:rFonts w:ascii="TH SarabunPSK" w:hAnsi="TH SarabunPSK" w:cs="TH SarabunPSK"/>
          <w:sz w:val="32"/>
          <w:szCs w:val="32"/>
          <w:cs/>
        </w:rPr>
        <w:tab/>
      </w:r>
      <w:r w:rsidR="00062260">
        <w:rPr>
          <w:rFonts w:ascii="TH SarabunPSK" w:hAnsi="TH SarabunPSK" w:cs="TH SarabunPSK"/>
          <w:sz w:val="32"/>
          <w:szCs w:val="32"/>
          <w:cs/>
        </w:rPr>
        <w:tab/>
      </w:r>
      <w:r w:rsidR="00062260">
        <w:rPr>
          <w:rFonts w:ascii="TH SarabunPSK" w:hAnsi="TH SarabunPSK" w:cs="TH SarabunPSK"/>
          <w:sz w:val="32"/>
          <w:szCs w:val="32"/>
          <w:cs/>
        </w:rPr>
        <w:tab/>
      </w:r>
      <w:r w:rsidR="00062260">
        <w:rPr>
          <w:rFonts w:ascii="TH SarabunPSK" w:hAnsi="TH SarabunPSK" w:cs="TH SarabunPSK"/>
          <w:sz w:val="32"/>
          <w:szCs w:val="32"/>
          <w:cs/>
        </w:rPr>
        <w:tab/>
      </w:r>
      <w:r w:rsidR="00062260">
        <w:rPr>
          <w:rFonts w:ascii="TH SarabunPSK" w:hAnsi="TH SarabunPSK" w:cs="TH SarabunPSK" w:hint="cs"/>
          <w:sz w:val="32"/>
          <w:szCs w:val="32"/>
          <w:cs/>
        </w:rPr>
        <w:t>(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</w:t>
      </w:r>
      <w:r w:rsidR="00BE00F0">
        <w:rPr>
          <w:rFonts w:ascii="TH SarabunPSK" w:hAnsi="TH SarabunPSK" w:cs="TH SarabunPSK" w:hint="cs"/>
          <w:sz w:val="32"/>
          <w:szCs w:val="32"/>
          <w:cs/>
        </w:rPr>
        <w:t>์ ดร.</w:t>
      </w:r>
      <w:r w:rsidR="005C1AB1">
        <w:rPr>
          <w:rFonts w:ascii="TH SarabunPSK" w:hAnsi="TH SarabunPSK" w:cs="TH SarabunPSK" w:hint="cs"/>
          <w:sz w:val="32"/>
          <w:szCs w:val="32"/>
          <w:cs/>
        </w:rPr>
        <w:t>สุรพล นิติไกรพจน์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7C514112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00F0">
        <w:rPr>
          <w:rFonts w:ascii="TH SarabunPSK" w:hAnsi="TH SarabunPSK" w:cs="TH SarabunPSK" w:hint="cs"/>
          <w:sz w:val="32"/>
          <w:szCs w:val="32"/>
          <w:cs/>
        </w:rPr>
        <w:t xml:space="preserve">      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9A0C" w14:textId="77777777" w:rsidR="002824EC" w:rsidRDefault="002824EC" w:rsidP="005653AE">
      <w:pPr>
        <w:spacing w:after="0" w:line="240" w:lineRule="auto"/>
      </w:pPr>
      <w:r>
        <w:separator/>
      </w:r>
    </w:p>
  </w:endnote>
  <w:endnote w:type="continuationSeparator" w:id="0">
    <w:p w14:paraId="7525D3CC" w14:textId="77777777" w:rsidR="002824EC" w:rsidRDefault="002824EC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C173" w14:textId="77777777" w:rsidR="002824EC" w:rsidRDefault="002824EC" w:rsidP="005653AE">
      <w:pPr>
        <w:spacing w:after="0" w:line="240" w:lineRule="auto"/>
      </w:pPr>
      <w:r>
        <w:separator/>
      </w:r>
    </w:p>
  </w:footnote>
  <w:footnote w:type="continuationSeparator" w:id="0">
    <w:p w14:paraId="200886D1" w14:textId="77777777" w:rsidR="002824EC" w:rsidRDefault="002824EC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1078"/>
    <w:rsid w:val="00043B98"/>
    <w:rsid w:val="00054999"/>
    <w:rsid w:val="00054BC2"/>
    <w:rsid w:val="0006079A"/>
    <w:rsid w:val="00061594"/>
    <w:rsid w:val="00062260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036A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43D90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1030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4EC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E6C4D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774A1"/>
    <w:rsid w:val="005824F2"/>
    <w:rsid w:val="00584966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1AB1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492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050C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65D3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412C"/>
    <w:rsid w:val="00B17C9F"/>
    <w:rsid w:val="00B218F7"/>
    <w:rsid w:val="00B223F1"/>
    <w:rsid w:val="00B23044"/>
    <w:rsid w:val="00B24742"/>
    <w:rsid w:val="00B26F4D"/>
    <w:rsid w:val="00B33D6C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54EA"/>
    <w:rsid w:val="00BD7303"/>
    <w:rsid w:val="00BE00F0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2CE1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3F34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97AC1"/>
    <w:rsid w:val="00DA5088"/>
    <w:rsid w:val="00DA576C"/>
    <w:rsid w:val="00DA610A"/>
    <w:rsid w:val="00DB0A57"/>
    <w:rsid w:val="00DB4A3B"/>
    <w:rsid w:val="00DB544E"/>
    <w:rsid w:val="00DB575F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DF6892"/>
    <w:rsid w:val="00E0211C"/>
    <w:rsid w:val="00E029E7"/>
    <w:rsid w:val="00E126A1"/>
    <w:rsid w:val="00E12F8F"/>
    <w:rsid w:val="00E16A23"/>
    <w:rsid w:val="00E179DB"/>
    <w:rsid w:val="00E23051"/>
    <w:rsid w:val="00E23435"/>
    <w:rsid w:val="00E2429B"/>
    <w:rsid w:val="00E31E84"/>
    <w:rsid w:val="00E333D1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7602F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312"/>
    <w:rsid w:val="00ED662B"/>
    <w:rsid w:val="00ED7D02"/>
    <w:rsid w:val="00EE056C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E5B01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Kavintida Puengniam</cp:lastModifiedBy>
  <cp:revision>3</cp:revision>
  <cp:lastPrinted>2019-03-13T08:49:00Z</cp:lastPrinted>
  <dcterms:created xsi:type="dcterms:W3CDTF">2023-06-15T03:29:00Z</dcterms:created>
  <dcterms:modified xsi:type="dcterms:W3CDTF">2023-06-15T09:07:00Z</dcterms:modified>
</cp:coreProperties>
</file>