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36EAF9D5" w:rsidR="000F5BF9" w:rsidRPr="00DC149A" w:rsidRDefault="007214B1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0F5BF9" w:rsidRPr="00DC14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0C1CF0F3" w14:textId="124566A4" w:rsidR="00034E17" w:rsidRPr="007214B1" w:rsidRDefault="007214B1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8165B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0E7848">
        <w:rPr>
          <w:rFonts w:ascii="TH SarabunPSK" w:hAnsi="TH SarabunPSK" w:cs="TH SarabunPSK" w:hint="cs"/>
          <w:b/>
          <w:bCs/>
          <w:sz w:val="32"/>
          <w:szCs w:val="32"/>
          <w:cs/>
        </w:rPr>
        <w:t>บี้ยประชุมกรรมการ</w:t>
      </w:r>
      <w:r w:rsidR="000E784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พ.ศ. ๒๕</w:t>
      </w:r>
      <w:r w:rsidR="000E784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๓๔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510091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303D42" w14:textId="4E8350A3" w:rsidR="00A37511" w:rsidRDefault="007214B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E943E3"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0E7848">
        <w:rPr>
          <w:rFonts w:ascii="TH SarabunPSK" w:hAnsi="TH SarabunPSK" w:cs="TH SarabunPSK" w:hint="cs"/>
          <w:sz w:val="32"/>
          <w:szCs w:val="32"/>
          <w:cs/>
        </w:rPr>
        <w:t>ปรับปรุงระเบียบมหาวิทยาลัยธรรมศาสตร์ ว่าด้วยเบี้ยประชุมกรรมการ</w:t>
      </w:r>
    </w:p>
    <w:p w14:paraId="0A5E9DB4" w14:textId="10CA2578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อาศัยอำนาจตามความในมาตรา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๑๘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</w:t>
      </w:r>
      <w:r w:rsid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๑๐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)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แห่งพระราชบัญญัต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มหาวิทยาลัยธรรมศาสตร์ </w:t>
      </w:r>
      <w:r w:rsid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พ.ศ. ๒๕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สภามหาวิทยาลัยจึงตรา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ระเบียบไว้</w:t>
      </w:r>
      <w:r w:rsidR="005A465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ดัง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ต่อไป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นี้</w:t>
      </w:r>
    </w:p>
    <w:p w14:paraId="028D579A" w14:textId="78CD866C" w:rsidR="00BF2A05" w:rsidRPr="00A37511" w:rsidRDefault="00BF2A05" w:rsidP="008165B0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ระเบียบนี้เรียกว่า “ระเบียบ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0E7848" w:rsidRPr="000E784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ว่าด้วยเบี้ยประชุมกรรมการ</w:t>
      </w:r>
      <w:r w:rsidR="000E7848" w:rsidRPr="000E78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0E78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0E7848" w:rsidRPr="000E784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</w:t>
      </w:r>
      <w:r w:rsidR="000E7848" w:rsidRPr="000E78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 w:rsidR="000E7848" w:rsidRPr="000E784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</w:t>
      </w:r>
      <w:r w:rsidR="000E7848" w:rsidRPr="000E7848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. </w:t>
      </w:r>
      <w:r w:rsidR="000E7848" w:rsidRPr="000E784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๒๕๓๔</w:t>
      </w:r>
      <w:r w:rsidR="00A37511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</w:t>
      </w:r>
    </w:p>
    <w:p w14:paraId="06078B9A" w14:textId="4DE47733" w:rsidR="00BF2A05" w:rsidRPr="0099151C" w:rsidRDefault="00BF2A05" w:rsidP="00A3751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๒</w:t>
      </w:r>
      <w:r w:rsidR="0099151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D95E0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ให้ใช้</w:t>
      </w:r>
      <w:r w:rsidR="0099151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</w:t>
      </w:r>
      <w:r w:rsidR="00D95E0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ตั้งแต่</w:t>
      </w:r>
      <w:r w:rsidR="0099151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วัน</w:t>
      </w:r>
      <w:r w:rsid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ที่ ๑ </w:t>
      </w:r>
      <w:r w:rsidR="00D95E0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กันยายน</w:t>
      </w:r>
      <w:r w:rsid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พ.ศ. ๒๕</w:t>
      </w:r>
      <w:r w:rsidR="00D95E0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๓๔</w:t>
      </w:r>
      <w:r w:rsidR="008165B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เป็นต้นไป</w:t>
      </w:r>
      <w:r w:rsidR="00A37511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</w:t>
      </w:r>
    </w:p>
    <w:p w14:paraId="62E5B882" w14:textId="06057C6B" w:rsidR="00E47B34" w:rsidRDefault="00B12753" w:rsidP="00D95E0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B12753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</w:t>
      </w:r>
      <w:r w:rsidR="0099151C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D95E0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ให้ยกเลิกระเบียบมหาวิทยาลัยธรรมศาสตร์ว่าด้วยเบี้ยประชุมกรรมการ พ.ศ. ๒๕๒๔</w:t>
      </w:r>
    </w:p>
    <w:p w14:paraId="024FDB63" w14:textId="29F0D495" w:rsidR="00D95E0F" w:rsidRDefault="00D95E0F" w:rsidP="00D95E0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ข้อความในระเบียบ มติ หรือคำสั่งอื่นใดซึ่งขัดหรือแย้งกับระเบียบนี้ให้ใช้ระเบียบนี้แทน</w:t>
      </w:r>
    </w:p>
    <w:p w14:paraId="14FFD741" w14:textId="7A6C3A06" w:rsidR="00D95E0F" w:rsidRDefault="00D95E0F" w:rsidP="00D95E0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๕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ในระเบียบนี้</w:t>
      </w:r>
    </w:p>
    <w:p w14:paraId="48BBF482" w14:textId="72481129" w:rsidR="00D95E0F" w:rsidRDefault="00D95E0F" w:rsidP="003D6D8C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“คณะกรรมการ” หมายถึง ข้อหนึ่งข้อใด ดังต่อไปนี้</w:t>
      </w:r>
    </w:p>
    <w:p w14:paraId="653B2B1F" w14:textId="3ED88093" w:rsidR="00D95E0F" w:rsidRDefault="00D95E0F" w:rsidP="003D6D8C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๑. คณะกรรมการต่าง ๆ ซึ่งสภามหาวิทยาลัยธรรมศาสตร์แต่งตั้งหรือกำหนดให้มีขึ้น </w:t>
      </w:r>
      <w:r w:rsidR="003D6D8C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และกำหนดให้เบิกเงินเบี้ยประชุมตามระเบียบนี้ได้</w:t>
      </w:r>
    </w:p>
    <w:p w14:paraId="3E0BCF5A" w14:textId="12C95A80" w:rsidR="00D95E0F" w:rsidRDefault="00D95E0F" w:rsidP="003D6D8C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๒. ในกรณีที่เป็นคณะกรรมการของหน่วยงานในสำนักงานอธิการบดี คณะกรรมการนั้นจะต้องมีลักษณะเป็นการถาวร ซึ่งต้องมีระยะเวลาการทำงานต่อเนื่องกันไปไม่ต่ำกว่า ๖ เดือน หรือเป็นคณะกรรมการซึ่งจะต้องปฏิบัติงานอย่างเร่งด่วนตามความจำเป็นหรือตามสภาพของงานที่ได้รับมอบหมาย</w:t>
      </w:r>
      <w:r w:rsidR="003D6D8C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และได้รับความเห็นชอบจากอธิการบดีให้เบิกเงินเบี้ยประชุม ตามระเบียบนี้ได้</w:t>
      </w:r>
    </w:p>
    <w:p w14:paraId="07FD7C08" w14:textId="4D097C8B" w:rsidR="00D95E0F" w:rsidRDefault="00D95E0F" w:rsidP="003D6D8C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๓. ในกรณีที่เป็นคณะกรรมการของคณะ แผนกอิสระ วิทยาลัย สำนัก ศูนย์ หรือสถาบันซึ่งมีฐานะเป็นส่วนราชการของมหาวิทยาลัย คณะกรรมการนั้นจะต้องมีลักษณะเป็นการถาวร ซึ่งต้องมีระยะเวลาทำงานต่อเนื่องกันไม่ต่ำกว่า ๖ เดือน และจะต้องได้รับความเห็นชอบจากอธิการบดีให้เบิกเงินเบี้ยประชุมตามระเบียบนี้ได้</w:t>
      </w:r>
    </w:p>
    <w:p w14:paraId="7708A855" w14:textId="51A1A4D5" w:rsidR="00D95E0F" w:rsidRDefault="00D95E0F" w:rsidP="003D6D8C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๔. อนุกรรมการสามัญประจำมหาวิทยาลัยธรรมศาสตร์ตามกฎทบวง (ฉบับที่ ๒) </w:t>
      </w:r>
      <w:r w:rsidR="003D6D8C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พ.ศ. ๒๕๑๙ ออกตามความในพระราชบัญญัติระเบียบข้าราชการพลเรือนในมหาวิทยาลัย</w:t>
      </w:r>
    </w:p>
    <w:p w14:paraId="562173E1" w14:textId="6100DE4E" w:rsidR="00D95E0F" w:rsidRDefault="00D95E0F" w:rsidP="003D6D8C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“กรรมการ” หมายถึง ประธานกรรมการ ประธานอนุกรรมการ รองประธานกรรมการ รองประธานอนุกรรมการ กรรมการ อนุกรรมการ ที่ปรึกษาเลขานุการหรือผู้ช่วยเลขานุการในคณะกรรมการ</w:t>
      </w:r>
    </w:p>
    <w:p w14:paraId="06F42130" w14:textId="066DCA7C" w:rsidR="00D95E0F" w:rsidRDefault="000A48B5" w:rsidP="00D95E0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ข้อ ๖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การเบิกจ่ายเบี้ยประชุมให้แก่กรรมการตามระเบียบนี้ ให้เบิกจ่ายสำหรับการประชุมเป็นรายครั้ง</w:t>
      </w:r>
    </w:p>
    <w:p w14:paraId="682243C4" w14:textId="48D47E82" w:rsidR="000A48B5" w:rsidRDefault="000A48B5" w:rsidP="003D6D8C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สำหรับคณะกรรมการที่มีการประชุมเกินกว่า ๕ ครั้งในหนึ่งเดือน ให้กรรมการได้รับเบี้ยประชุมเหมาจ่ายเป็นรายเดือนได้ในอัตราเท่ากับเบี้ยประชุม ๕ ครั้ง</w:t>
      </w:r>
    </w:p>
    <w:p w14:paraId="52D09DCA" w14:textId="786AD9F8" w:rsidR="000A48B5" w:rsidRDefault="000A48B5" w:rsidP="003D6D8C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สำหรับกรรมการซึ่งมิได้เป็นข้าราชการ ลูกจ้าง หรือนักศึกษาสังกั</w:t>
      </w:r>
      <w:r w:rsidR="003D6D8C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 ให้ได้รับเบี้ยประชุมเพิ่มขึ้นอีกเท่าของอัตราเบี้ยประชุมกรรมการซึ่งอธิการบดีกำหนดตามข้อ ๑๐</w:t>
      </w:r>
    </w:p>
    <w:p w14:paraId="71E66797" w14:textId="18AA7D8C" w:rsidR="000A48B5" w:rsidRDefault="000A48B5" w:rsidP="003D6D8C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ในคณะกรรมการชุดหนึ่ง ๆ ให้เลขานุการหรือผู้ช่วยเลขานุการได้รับเบี้ยประชุมตามระเบียบนี้รวมกันได้ไม่เกินสองตำแหน่ง</w:t>
      </w:r>
    </w:p>
    <w:p w14:paraId="785CECBC" w14:textId="40613DF6" w:rsidR="000A48B5" w:rsidRDefault="000A48B5" w:rsidP="003D6D8C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สำหรับกรรมการซึ่งดำรงตำแหน่งอธิการบดี รองอธิการบดี คณบดี ผู้อำนวยการสำนัก ผู้อำนวยการสถาบัน ประธานสภาอาจารย์ และได้รับเงินสมนาคุณประจำตำแหน่งอยู่แล้ว ไม่มีสิทธิได้รับเบี้ยประชุมตามระเบียบนี้</w:t>
      </w:r>
    </w:p>
    <w:p w14:paraId="341DE08B" w14:textId="293AC433" w:rsidR="000A48B5" w:rsidRDefault="000A48B5" w:rsidP="00D95E0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๗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การเบิกจ่ายเบี้ยประชุมสำหรับคณะกรรมการคณะหนึ่ง ๆ ให้เบิกจ่ายได้เพียงครั้งเดียวในหนึ่งวัน</w:t>
      </w:r>
    </w:p>
    <w:p w14:paraId="76F3B607" w14:textId="3D47D5F4" w:rsidR="000A48B5" w:rsidRDefault="000A48B5" w:rsidP="007A51FB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ในกรณีคณะกรรมการที่ได้รับเบี้ยประชุมเป็นการเหมาจ่ายรายเดือน หากเดือนใดมี</w:t>
      </w:r>
      <w:r w:rsidR="007A51FB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การประชุมน้อยกว่าห้าครั้ง หรือกรรมการผู้ใดเข้าประชุมน้อยกว่าห้าครั้งให้กรรมการได้รับเบี้ยประชุมตามจำนวนครั้งที่มีการประชุมคณะกรรมการหรือที่ได้เข้าประชุมแล้วแต่กรณี</w:t>
      </w:r>
    </w:p>
    <w:p w14:paraId="3A60BBFE" w14:textId="79A75B4B" w:rsidR="000A48B5" w:rsidRDefault="000A48B5" w:rsidP="00D95E0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๘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ถ้ากรรมการผู้ใดเป็นเลขานุการ หรือผู้ช่วยเลขานุการในคณะกรรมการด้วย ให้ได้รับเบี้ยประชุมเพียงตำแหน่งเดียวในคณะกรรมการนั้น ๆ</w:t>
      </w:r>
    </w:p>
    <w:p w14:paraId="055E74A2" w14:textId="1FE24C09" w:rsidR="000A48B5" w:rsidRDefault="000A48B5" w:rsidP="00D95E0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๙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ในกรณีที่เป็นกรรมการโดยตำแหน่ง ให้ผู้ที่เข้าประชุมแทนกรรมการผู้นั้นได้รับเบี้ยประชุมตามระเบียบนี้ในกรณีเป็นผู้รักษาการในตำแหน่ง หรือรักษาการแทนผู้ทำหน้าที่ในตำแหน่ง</w:t>
      </w:r>
    </w:p>
    <w:p w14:paraId="53627E3B" w14:textId="71822840" w:rsidR="000A48B5" w:rsidRDefault="000A48B5" w:rsidP="00D95E0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๑๐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ให้อธิการบดีเป็นผู้กำหนดอัตราค่าเบี้ยประชุมกรรมการตามระเบียบนี้ โดยทำเป็นประกาศมหาวิทยาลัย</w:t>
      </w:r>
    </w:p>
    <w:p w14:paraId="594BAFEC" w14:textId="5D86CDEB" w:rsidR="000A48B5" w:rsidRDefault="000A48B5" w:rsidP="00D95E0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๑๑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คณะกรรมการชุดใด หรือกรรมการผู้ใดในคณะกรรมการชุดนั้นได้รับเบี้ยประชุมจากมหาวิทยาลัย หรือหน่วยงานในมหาวิทยาลัยอยู่แล้ว ไม่มีสิทธิได้รับเบี้ยประชุมตามระเบียบนี้</w:t>
      </w:r>
    </w:p>
    <w:p w14:paraId="191C15F4" w14:textId="07E7C03F" w:rsidR="00910FB2" w:rsidRPr="00910FB2" w:rsidRDefault="000A48B5" w:rsidP="007A51FB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 w:hint="cs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๑๒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ให้อธิการบดีเป็นผู้รักษาการตามระเบียบนี้</w:t>
      </w:r>
    </w:p>
    <w:p w14:paraId="4625DF90" w14:textId="245B4B5A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8B5">
        <w:rPr>
          <w:rFonts w:ascii="TH SarabunPSK" w:hAnsi="TH SarabunPSK" w:cs="TH SarabunPSK" w:hint="cs"/>
          <w:sz w:val="32"/>
          <w:szCs w:val="32"/>
          <w:cs/>
        </w:rPr>
        <w:t>๒๓</w:t>
      </w:r>
      <w:r w:rsidR="00D70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8B5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="00B11AA5">
        <w:rPr>
          <w:rFonts w:ascii="TH SarabunPSK" w:hAnsi="TH SarabunPSK" w:cs="TH SarabunPSK" w:hint="cs"/>
          <w:sz w:val="32"/>
          <w:szCs w:val="32"/>
          <w:cs/>
        </w:rPr>
        <w:t>คม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</w:t>
      </w:r>
      <w:r w:rsidR="000A48B5">
        <w:rPr>
          <w:rFonts w:ascii="TH SarabunPSK" w:hAnsi="TH SarabunPSK" w:cs="TH SarabunPSK" w:hint="cs"/>
          <w:sz w:val="32"/>
          <w:szCs w:val="32"/>
          <w:cs/>
        </w:rPr>
        <w:t>๓๔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18DB214A" w:rsidR="000F5BF9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61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2361F">
        <w:rPr>
          <w:rFonts w:ascii="TH SarabunPSK" w:hAnsi="TH SarabunPSK" w:cs="TH SarabunPSK" w:hint="cs"/>
          <w:sz w:val="32"/>
          <w:szCs w:val="32"/>
          <w:cs/>
        </w:rPr>
        <w:t>ลงชื่อ) ประภาศน์ อวยชัย</w:t>
      </w:r>
    </w:p>
    <w:p w14:paraId="36F338F8" w14:textId="22225848" w:rsidR="0072361F" w:rsidRPr="00B74A94" w:rsidRDefault="0072361F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(ศาสตราจารย์ประภาศน์ อวยชัย)</w:t>
      </w:r>
    </w:p>
    <w:p w14:paraId="2D948822" w14:textId="2998CCE8" w:rsidR="009D3807" w:rsidRPr="0072361F" w:rsidRDefault="000F5BF9" w:rsidP="0072361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320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sectPr w:rsidR="009D3807" w:rsidRPr="0072361F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8060" w14:textId="77777777" w:rsidR="00953E76" w:rsidRDefault="00953E76" w:rsidP="005653AE">
      <w:pPr>
        <w:spacing w:after="0" w:line="240" w:lineRule="auto"/>
      </w:pPr>
      <w:r>
        <w:separator/>
      </w:r>
    </w:p>
  </w:endnote>
  <w:endnote w:type="continuationSeparator" w:id="0">
    <w:p w14:paraId="1BF4419F" w14:textId="77777777" w:rsidR="00953E76" w:rsidRDefault="00953E76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FBE3" w14:textId="77777777" w:rsidR="00953E76" w:rsidRDefault="00953E76" w:rsidP="005653AE">
      <w:pPr>
        <w:spacing w:after="0" w:line="240" w:lineRule="auto"/>
      </w:pPr>
      <w:r>
        <w:separator/>
      </w:r>
    </w:p>
  </w:footnote>
  <w:footnote w:type="continuationSeparator" w:id="0">
    <w:p w14:paraId="4F9AA91C" w14:textId="77777777" w:rsidR="00953E76" w:rsidRDefault="00953E76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44AFA"/>
    <w:rsid w:val="00054999"/>
    <w:rsid w:val="00054BC2"/>
    <w:rsid w:val="0006079A"/>
    <w:rsid w:val="00061594"/>
    <w:rsid w:val="00073B09"/>
    <w:rsid w:val="000750A1"/>
    <w:rsid w:val="000754F2"/>
    <w:rsid w:val="00076C9E"/>
    <w:rsid w:val="00077019"/>
    <w:rsid w:val="00083F51"/>
    <w:rsid w:val="00085D3F"/>
    <w:rsid w:val="00090306"/>
    <w:rsid w:val="00096F07"/>
    <w:rsid w:val="00097C0A"/>
    <w:rsid w:val="000A1DAE"/>
    <w:rsid w:val="000A45FF"/>
    <w:rsid w:val="000A48B5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0B05"/>
    <w:rsid w:val="000D18E4"/>
    <w:rsid w:val="000D3536"/>
    <w:rsid w:val="000D3FC8"/>
    <w:rsid w:val="000E54C3"/>
    <w:rsid w:val="000E62A4"/>
    <w:rsid w:val="000E634E"/>
    <w:rsid w:val="000E7848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75D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59CD"/>
    <w:rsid w:val="001670FF"/>
    <w:rsid w:val="00174BCF"/>
    <w:rsid w:val="00176D96"/>
    <w:rsid w:val="001803C2"/>
    <w:rsid w:val="00185D84"/>
    <w:rsid w:val="001863F8"/>
    <w:rsid w:val="001908DD"/>
    <w:rsid w:val="00191E9F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0A62"/>
    <w:rsid w:val="00213D1B"/>
    <w:rsid w:val="00217E8E"/>
    <w:rsid w:val="00220A9B"/>
    <w:rsid w:val="00223F1A"/>
    <w:rsid w:val="0023269E"/>
    <w:rsid w:val="00233AC0"/>
    <w:rsid w:val="00234DD5"/>
    <w:rsid w:val="002370FB"/>
    <w:rsid w:val="00240263"/>
    <w:rsid w:val="00240BB1"/>
    <w:rsid w:val="00242E1B"/>
    <w:rsid w:val="00251D02"/>
    <w:rsid w:val="002533D9"/>
    <w:rsid w:val="00253FF6"/>
    <w:rsid w:val="00256B37"/>
    <w:rsid w:val="0026126E"/>
    <w:rsid w:val="00263365"/>
    <w:rsid w:val="00271798"/>
    <w:rsid w:val="00271B1F"/>
    <w:rsid w:val="002746E7"/>
    <w:rsid w:val="00274F8C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6CF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15415"/>
    <w:rsid w:val="00317237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3AD1"/>
    <w:rsid w:val="00365996"/>
    <w:rsid w:val="00365F3D"/>
    <w:rsid w:val="00376895"/>
    <w:rsid w:val="0038288B"/>
    <w:rsid w:val="00383A54"/>
    <w:rsid w:val="00384F6A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D6D8C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27FC0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512D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0091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0A93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651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320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14B1"/>
    <w:rsid w:val="00722AB3"/>
    <w:rsid w:val="007230D3"/>
    <w:rsid w:val="0072361F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95455"/>
    <w:rsid w:val="007A08D8"/>
    <w:rsid w:val="007A0F80"/>
    <w:rsid w:val="007A1794"/>
    <w:rsid w:val="007A2644"/>
    <w:rsid w:val="007A49B0"/>
    <w:rsid w:val="007A4C6E"/>
    <w:rsid w:val="007A51FB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839"/>
    <w:rsid w:val="007E0D3C"/>
    <w:rsid w:val="007E0D6E"/>
    <w:rsid w:val="007E40DE"/>
    <w:rsid w:val="007E5D98"/>
    <w:rsid w:val="007E5E0E"/>
    <w:rsid w:val="007F1CA3"/>
    <w:rsid w:val="007F2CA8"/>
    <w:rsid w:val="007F3C65"/>
    <w:rsid w:val="007F3FB0"/>
    <w:rsid w:val="00800D41"/>
    <w:rsid w:val="0080387C"/>
    <w:rsid w:val="00810492"/>
    <w:rsid w:val="00810C7C"/>
    <w:rsid w:val="008165B0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0A3C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AA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0FB2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0DB5"/>
    <w:rsid w:val="00953E76"/>
    <w:rsid w:val="0095652D"/>
    <w:rsid w:val="00960DA4"/>
    <w:rsid w:val="009612E9"/>
    <w:rsid w:val="00962BCD"/>
    <w:rsid w:val="0097109C"/>
    <w:rsid w:val="00975C3B"/>
    <w:rsid w:val="009830B9"/>
    <w:rsid w:val="00983ACD"/>
    <w:rsid w:val="00983E41"/>
    <w:rsid w:val="00984415"/>
    <w:rsid w:val="00985EBF"/>
    <w:rsid w:val="009879C1"/>
    <w:rsid w:val="00987C0B"/>
    <w:rsid w:val="00987CE0"/>
    <w:rsid w:val="0099024F"/>
    <w:rsid w:val="00990435"/>
    <w:rsid w:val="0099151C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3751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0988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1562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1AA5"/>
    <w:rsid w:val="00B12753"/>
    <w:rsid w:val="00B13480"/>
    <w:rsid w:val="00B17C9F"/>
    <w:rsid w:val="00B218F7"/>
    <w:rsid w:val="00B223F1"/>
    <w:rsid w:val="00B23044"/>
    <w:rsid w:val="00B242A2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2496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C7A36"/>
    <w:rsid w:val="00BD15C2"/>
    <w:rsid w:val="00BD7303"/>
    <w:rsid w:val="00BF2A05"/>
    <w:rsid w:val="00BF5781"/>
    <w:rsid w:val="00C1029F"/>
    <w:rsid w:val="00C10641"/>
    <w:rsid w:val="00C1251E"/>
    <w:rsid w:val="00C128D9"/>
    <w:rsid w:val="00C132E4"/>
    <w:rsid w:val="00C15AD6"/>
    <w:rsid w:val="00C2275E"/>
    <w:rsid w:val="00C27C7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57A13"/>
    <w:rsid w:val="00C6090F"/>
    <w:rsid w:val="00C6215E"/>
    <w:rsid w:val="00C62CB3"/>
    <w:rsid w:val="00C72196"/>
    <w:rsid w:val="00C775F6"/>
    <w:rsid w:val="00C85A9B"/>
    <w:rsid w:val="00C85F30"/>
    <w:rsid w:val="00C8762E"/>
    <w:rsid w:val="00C9140A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6B86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073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95E0F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6FCB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25AA"/>
    <w:rsid w:val="00E43AB3"/>
    <w:rsid w:val="00E44236"/>
    <w:rsid w:val="00E44511"/>
    <w:rsid w:val="00E45C6B"/>
    <w:rsid w:val="00E47B34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43E3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315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5294"/>
    <w:rsid w:val="00F76B50"/>
    <w:rsid w:val="00F83EAE"/>
    <w:rsid w:val="00F847C5"/>
    <w:rsid w:val="00F857BD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EA7"/>
    <w:rsid w:val="00FF0F0D"/>
    <w:rsid w:val="00FF188D"/>
    <w:rsid w:val="00FF2D77"/>
    <w:rsid w:val="00FF3459"/>
    <w:rsid w:val="00FF40FA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2023-06-22T03:35:00Z</dcterms:created>
  <dcterms:modified xsi:type="dcterms:W3CDTF">2023-06-23T07:47:00Z</dcterms:modified>
</cp:coreProperties>
</file>