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1B76F0E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437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การจัดสรรค่าธรรมเนียมการศึกษาแบบตลาดวิชา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3154B" w14:textId="268D73D2" w:rsidR="000F5BF9" w:rsidRDefault="000F5BF9" w:rsidP="00517991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</w:rPr>
        <w:tab/>
      </w:r>
      <w:r w:rsidR="002E4372">
        <w:rPr>
          <w:rFonts w:ascii="TH SarabunPSK" w:hAnsi="TH SarabunPSK" w:cs="TH SarabunPSK" w:hint="cs"/>
          <w:sz w:val="32"/>
          <w:szCs w:val="32"/>
          <w:cs/>
        </w:rPr>
        <w:t xml:space="preserve">โดยที่สภามหาวิทยาลัยในคราวประชุมครั้งที่ ๑๒/๒๕๖๑ เมื่อวันที่ ๒๔ ธันวาคม ๒๕๖๑ </w:t>
      </w:r>
      <w:r w:rsidR="00D538A6">
        <w:rPr>
          <w:rFonts w:ascii="TH SarabunPSK" w:hAnsi="TH SarabunPSK" w:cs="TH SarabunPSK"/>
          <w:sz w:val="32"/>
          <w:szCs w:val="32"/>
          <w:cs/>
        </w:rPr>
        <w:br/>
      </w:r>
      <w:r w:rsidR="002E4372">
        <w:rPr>
          <w:rFonts w:ascii="TH SarabunPSK" w:hAnsi="TH SarabunPSK" w:cs="TH SarabunPSK" w:hint="cs"/>
          <w:sz w:val="32"/>
          <w:szCs w:val="32"/>
          <w:cs/>
        </w:rPr>
        <w:t>ได้กำหนดการจัดสรรค่าธรรมเนียมการศึกษาแบบตลาดวิชา และที่ประชุมคณะกรรมการบริหารมหาวิทยาลัย</w:t>
      </w:r>
      <w:r w:rsidR="00D538A6">
        <w:rPr>
          <w:rFonts w:ascii="TH SarabunPSK" w:hAnsi="TH SarabunPSK" w:cs="TH SarabunPSK"/>
          <w:sz w:val="32"/>
          <w:szCs w:val="32"/>
          <w:cs/>
        </w:rPr>
        <w:br/>
      </w:r>
      <w:r w:rsidR="002E4372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 ๘/๒๕๖๒ เมื่อวันที่ ๒๒ เมษายน ๒๕๖๒ มีมติอนุมัติการจัดสรรค่าธรรมเนียมระหว่างมหาวิทยาลัย ส่วนงาน และอาจารย์</w:t>
      </w:r>
    </w:p>
    <w:p w14:paraId="66130103" w14:textId="75798226" w:rsidR="00517991" w:rsidRDefault="00517991" w:rsidP="00517991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2E4372">
        <w:rPr>
          <w:rFonts w:ascii="TH SarabunPSK" w:hAnsi="TH SarabunPSK" w:cs="TH SarabunPSK" w:hint="cs"/>
          <w:sz w:val="32"/>
          <w:szCs w:val="32"/>
          <w:cs/>
        </w:rPr>
        <w:t>และข้อ ๑๑ ของข้อบังคับมหาวิทยาลัยธรรมศาสตร์ ว่าด้วยการศึกษาแบบตลาดวิชา พ.ศ. ๒๕๖๑ อธิการบดีจึงออกประกาศไว้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636281" w14:textId="6D827819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2E4372" w:rsidRPr="002E4372">
        <w:rPr>
          <w:rFonts w:ascii="TH SarabunPSK" w:hAnsi="TH SarabunPSK" w:cs="TH SarabunPSK"/>
          <w:sz w:val="32"/>
          <w:szCs w:val="32"/>
          <w:cs/>
        </w:rPr>
        <w:t>การจัดสรรค่าธรรมเนียมการศึกษาแบบตลาดวิชา พ.ศ. ๒๕๖๒</w:t>
      </w:r>
      <w:r w:rsidR="00F2603F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792C2570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ประกาศนี้ให้ใช้บังคับ</w:t>
      </w:r>
      <w:r w:rsidR="002E4372">
        <w:rPr>
          <w:rFonts w:ascii="TH SarabunPSK" w:hAnsi="TH SarabunPSK" w:cs="TH SarabunPSK" w:hint="cs"/>
          <w:sz w:val="32"/>
          <w:szCs w:val="32"/>
          <w:cs/>
        </w:rPr>
        <w:t>นับตั้งแต่ปีการศึกษา ๒๕๖๑ เป็นต้นไป</w:t>
      </w:r>
    </w:p>
    <w:p w14:paraId="0C72237B" w14:textId="2BFADC34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2E4372">
        <w:rPr>
          <w:rFonts w:ascii="TH SarabunPSK" w:hAnsi="TH SarabunPSK" w:cs="TH SarabunPSK" w:hint="cs"/>
          <w:sz w:val="32"/>
          <w:szCs w:val="32"/>
          <w:cs/>
        </w:rPr>
        <w:t>มีการจัดสรรค่าธรรมเนียมการศึกษาแบบตลาดวิชาระหว่างมหาวิทยาลัยต่อส่วนงาน โดยจำแนกตามรูปแบบการจัดการศึกษาในสัดส่วน ดังนี้</w:t>
      </w:r>
    </w:p>
    <w:p w14:paraId="51DE7647" w14:textId="1BA0FAEF" w:rsidR="002E4372" w:rsidRDefault="002E4372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แบบชั้นเรียน และแบบผสมระหว่างชั้นเรียนและออนไลน์ เว้นแต่รายวิชาที่จัดการเรียน</w:t>
      </w:r>
      <w:r w:rsidR="00D538A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การสอนโดยมหาวิทยาลัย กำหนดสัดส่วนจำแนกตามโครงการ ดังนี้</w:t>
      </w:r>
    </w:p>
    <w:p w14:paraId="645B46D2" w14:textId="77777777" w:rsidR="00687193" w:rsidRDefault="002E4372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(๑.๑) รายวิชาที่จัดการเรียนการสอนในโครงการปกติทุกระดับการศึกษา กำหนดสัดส่วนเป็น ๔๐ ต่อ ๖๐</w:t>
      </w:r>
    </w:p>
    <w:p w14:paraId="592441E5" w14:textId="77777777" w:rsidR="00687193" w:rsidRDefault="002E4372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(๑.๒) รายวิชาที่จัดการเรียนการสอนในโครงการพิเศษ ระดับปริญญาตรี, ปริญญาโท (หลักสูตรแผน ก) และปริญญาเอก กำหนดสัดส่วนเป็น ๒๕ ต่อ ๗๕</w:t>
      </w:r>
    </w:p>
    <w:p w14:paraId="00880DA9" w14:textId="7C18A94F" w:rsidR="009441BF" w:rsidRDefault="002E4372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(๑.๓) รายวิชาที่จัดการเรียนการสอนในโครงการพิเศษระดับปริญญาโท ที่เปิดสอนทั้งแผน ก และแผน ข กำหนดสัดส่วนเป็น ๓๐</w:t>
      </w:r>
      <w:r w:rsidR="009441BF">
        <w:rPr>
          <w:rFonts w:ascii="TH SarabunPSK" w:hAnsi="TH SarabunPSK" w:cs="TH SarabunPSK" w:hint="cs"/>
          <w:sz w:val="32"/>
          <w:szCs w:val="32"/>
          <w:cs/>
        </w:rPr>
        <w:t xml:space="preserve"> ต่อ ๗๐</w:t>
      </w:r>
    </w:p>
    <w:p w14:paraId="42FF6A72" w14:textId="77777777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แบบออนไลน์เต็มรูปแบบ</w:t>
      </w:r>
    </w:p>
    <w:p w14:paraId="1BC1DC55" w14:textId="77777777" w:rsidR="00687193" w:rsidRDefault="009441BF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รายวิชาที่จัดการเรียนการสอนโดยส่วนงาน กำหนดสัดส่วนเป็น ๕ ต่อ ๙๕</w:t>
      </w:r>
    </w:p>
    <w:p w14:paraId="53BA7947" w14:textId="41BA1B9B" w:rsidR="009441BF" w:rsidRDefault="009441BF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รายวิชาที่จัดการเรียนการสอนโดยมหาวิทยาลัย กำหนดสัดส่วนเป็น ๙๕ ต่อ ๕</w:t>
      </w:r>
    </w:p>
    <w:p w14:paraId="72474241" w14:textId="63B34CAB" w:rsidR="002E4372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(๓) หลักสูตรฝึกอบรม กำหนดสัดส่วนเป็น ๗ ต่อ ๙๓</w:t>
      </w:r>
      <w:r w:rsidR="002E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FD365E" w14:textId="56DED7C1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1BF">
        <w:rPr>
          <w:rFonts w:ascii="TH SarabunPSK" w:hAnsi="TH SarabunPSK" w:cs="TH SarabunPSK" w:hint="cs"/>
          <w:sz w:val="32"/>
          <w:szCs w:val="32"/>
          <w:cs/>
        </w:rPr>
        <w:t>ให้มีการจัดสรรค่าธรรมเนียมการศึกษาแบบตลาดวิชาระหว่างส่วนงานและอาจารย์ผู้สอนในรายวิชาที่จัดการเรียนการสอนโดยส่วนงาน จำแนกตามรูปแบบการจัดการศึกษาในสัดส่วน ดังนี้</w:t>
      </w:r>
    </w:p>
    <w:p w14:paraId="3E07E586" w14:textId="001427DE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แบบชั้นเรียน และแบบผสมระหว่างชั้นเรียนและออนไลน์</w:t>
      </w:r>
    </w:p>
    <w:p w14:paraId="59E46E89" w14:textId="77777777" w:rsidR="00687193" w:rsidRDefault="009441BF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(๑.๑) รายวิชาที่จัดการเรียนการสอนในโครงการปกติทุกระดับการศึกษากำหนดสัดส่วนเป็น ๔๘ ต่อ ๑๒</w:t>
      </w:r>
    </w:p>
    <w:p w14:paraId="3988CDEB" w14:textId="77777777" w:rsidR="00687193" w:rsidRDefault="009441BF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(๑.๒) รายวิชาที่จัดการเรียนการสอนในโครงการพิเศษ ระดับปริญญาตรี, ระดับปริญญาโท (หลักสูตรแผน ก) และปริญญาเอก กำหนดสัดส่วนเป็น ๖๐ ต่อ ๑๕</w:t>
      </w:r>
    </w:p>
    <w:p w14:paraId="6C9A5747" w14:textId="39C4449B" w:rsidR="009441BF" w:rsidRDefault="009441BF" w:rsidP="0068719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(๑.๓) รายวิชาที่จัดการเรียนการสอนในโครงการพิเศษระดับปริญญาโท ที่เปิดสอนทั้งแผน ก และแผน ข กำหนดสัดส่วนเป็น ๕๖ ต่อ ๑๔</w:t>
      </w:r>
    </w:p>
    <w:p w14:paraId="244C069B" w14:textId="714960D0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แบบออนไลน์เต็มรูปแบบ กำหนดสัดส่วนเป็น ๗๖ ต่อ ๑๙</w:t>
      </w:r>
    </w:p>
    <w:p w14:paraId="2713EDB8" w14:textId="0BBBFFDC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หลักสูตรฝึกอบรมเป็นไปตามดุลยพินิจของส่วนงาน</w:t>
      </w:r>
    </w:p>
    <w:p w14:paraId="46535345" w14:textId="20F82C36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จัดสรรค่าธรรมเนียมการศึกษาแบบตลาดวิชาระหว่างมหาวิทยาลัยและอาจารย์ผู้สอนในรายวิชาที่จัดการเรียนการสอนโดยมหาวิทยาลัย จำแนกตามรูปแบบการจัดการศึกษาในสัดส่วน ดังนี้</w:t>
      </w:r>
    </w:p>
    <w:p w14:paraId="6BC4CDC2" w14:textId="7805550A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แบบชั้นเรียน และแบบผสมระหว่างชั้นเรียนและออนไลน์</w:t>
      </w:r>
    </w:p>
    <w:p w14:paraId="7F9C6780" w14:textId="1B84FB5E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แบบออนไลน์เต็มรูปแบบ กำหนดสัดส่วนเป็น ๗๖ ต่อ ๑๙</w:t>
      </w:r>
    </w:p>
    <w:p w14:paraId="57AC012A" w14:textId="546B522D" w:rsidR="009441BF" w:rsidRP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41BF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สัดส่วนที่ส่วนงานจัดสรรให้แก่อาจารย์ผู้สอนตามข้อ ๔ เป็นสัดส่วนขั้นต่ำส่วนงาน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สามารถพิจารณาเพิ่มสัดส่วนได้ตามที่ส่วนงานเห็นควร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0A19569C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๓๐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2B07AD">
      <w:headerReference w:type="default" r:id="rId9"/>
      <w:footerReference w:type="default" r:id="rId10"/>
      <w:headerReference w:type="first" r:id="rId11"/>
      <w:pgSz w:w="11906" w:h="16838"/>
      <w:pgMar w:top="851" w:right="1276" w:bottom="1134" w:left="1276" w:header="432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A24" w14:textId="5AD42D1B" w:rsidR="003A4653" w:rsidRPr="003A4653" w:rsidRDefault="003A4653" w:rsidP="003A4653">
    <w:pPr>
      <w:pStyle w:val="Header"/>
      <w:tabs>
        <w:tab w:val="clear" w:pos="4513"/>
        <w:tab w:val="clear" w:pos="9026"/>
        <w:tab w:val="left" w:pos="5420"/>
      </w:tabs>
      <w:jc w:val="center"/>
      <w:rPr>
        <w:rFonts w:ascii="TH SarabunPSK" w:hAnsi="TH SarabunPSK" w:cs="TH SarabunPSK"/>
        <w:sz w:val="32"/>
        <w:szCs w:val="32"/>
      </w:rPr>
    </w:pPr>
    <w:r w:rsidRPr="003A4653">
      <w:rPr>
        <w:rFonts w:ascii="TH SarabunPSK" w:hAnsi="TH SarabunPSK" w:cs="TH SarabunPSK"/>
        <w:sz w:val="32"/>
        <w:szCs w:val="32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ED1B" w14:textId="70A96832" w:rsidR="003A4653" w:rsidRDefault="003A4653" w:rsidP="003A4653">
    <w:pPr>
      <w:pStyle w:val="Header"/>
    </w:pPr>
  </w:p>
  <w:p w14:paraId="52BA1981" w14:textId="77777777" w:rsidR="003A4653" w:rsidRDefault="003A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07AD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653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2603F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7</cp:revision>
  <cp:lastPrinted>2019-03-13T08:49:00Z</cp:lastPrinted>
  <dcterms:created xsi:type="dcterms:W3CDTF">2023-02-02T09:20:00Z</dcterms:created>
  <dcterms:modified xsi:type="dcterms:W3CDTF">2023-02-03T07:43:00Z</dcterms:modified>
</cp:coreProperties>
</file>