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D7630" w14:textId="1FFAAAC8" w:rsidR="000D4C83" w:rsidRDefault="000D4C83" w:rsidP="000D4C83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9BF1E8D" wp14:editId="31658DB8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67373" w14:textId="77777777" w:rsidR="000D4C83" w:rsidRDefault="00BC3FCD" w:rsidP="000D4C83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D4C8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1C5CB70E" w14:textId="1E25AAAD" w:rsidR="00BC3FCD" w:rsidRPr="000D4C83" w:rsidRDefault="00BC3FCD" w:rsidP="000D4C8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4C83">
        <w:rPr>
          <w:rFonts w:ascii="TH SarabunPSK" w:hAnsi="TH SarabunPSK" w:cs="TH SarabunPSK"/>
          <w:b/>
          <w:bCs/>
          <w:sz w:val="32"/>
          <w:szCs w:val="32"/>
          <w:cs/>
        </w:rPr>
        <w:t>เรื่อง กำหนดอัตราเงินสมนาคุณผู้ทรงคุณวุฒิประเมินผลงานวิทยานิพนธ์ของมหาวิทยาลัยธรรมศาสตร์</w:t>
      </w:r>
      <w:r w:rsidR="000D4C8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D4C83">
        <w:rPr>
          <w:rFonts w:ascii="TH SarabunPSK" w:hAnsi="TH SarabunPSK" w:cs="TH SarabunPSK"/>
          <w:b/>
          <w:bCs/>
          <w:sz w:val="32"/>
          <w:szCs w:val="32"/>
          <w:cs/>
        </w:rPr>
        <w:t>พ.ศ. ๒๕๖๑</w:t>
      </w:r>
    </w:p>
    <w:p w14:paraId="2BE7434B" w14:textId="2611817F" w:rsidR="00BC3FCD" w:rsidRPr="000D4C83" w:rsidRDefault="000D4C83" w:rsidP="000D4C83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20D585B" w14:textId="08A1A607" w:rsidR="00BC3FCD" w:rsidRPr="000D4C83" w:rsidRDefault="00BC3FCD" w:rsidP="000D4C8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C8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D4C83">
        <w:rPr>
          <w:rFonts w:ascii="TH SarabunPSK" w:hAnsi="TH SarabunPSK" w:cs="TH SarabunPSK" w:hint="cs"/>
          <w:sz w:val="32"/>
          <w:szCs w:val="32"/>
          <w:cs/>
        </w:rPr>
        <w:tab/>
      </w:r>
      <w:r w:rsidRPr="000D4C83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เพื่อให้การดำเนินงานเกี่ยวกับการเบิกจ่ายค่าสมนาคุณ ผู้ทรงคุณวุฒิประเมินผลงานวิทยานิพนธ์เป็นไปด้วยความเรียบร้อยถูกต้อง อาศัยอำนาจตามความในข้อ ๕ ของระเบียบมหาวิลัยธรรมศาสตร์ ว่าด้วยกองทุนการศึกษาระดับบัณฑิตศึกษา พ.ศ. ๒๕๕๔ มหาวิทยาลัยธรรมศาสตร์ จึงขอประกาศกำหนดอัตราเงินสมนาคุณผู้ทรงคุณวุฒิประเมินผลงานวิทยานิพนธ์ระดับบัณฑิตศึกษา เรื่องละไม่เกิน ๓ คน ค่าสมนาคุณ คนละ ๑</w:t>
      </w:r>
      <w:r w:rsidRPr="000D4C83">
        <w:rPr>
          <w:rFonts w:ascii="TH SarabunPSK" w:hAnsi="TH SarabunPSK" w:cs="TH SarabunPSK"/>
          <w:sz w:val="32"/>
          <w:szCs w:val="32"/>
        </w:rPr>
        <w:t>,</w:t>
      </w:r>
      <w:r w:rsidRPr="000D4C83">
        <w:rPr>
          <w:rFonts w:ascii="TH SarabunPSK" w:hAnsi="TH SarabunPSK" w:cs="TH SarabunPSK"/>
          <w:sz w:val="32"/>
          <w:szCs w:val="32"/>
          <w:cs/>
        </w:rPr>
        <w:t>๕</w:t>
      </w:r>
      <w:proofErr w:type="spellStart"/>
      <w:r w:rsidRPr="000D4C83">
        <w:rPr>
          <w:rFonts w:ascii="TH SarabunPSK" w:hAnsi="TH SarabunPSK" w:cs="TH SarabunPSK"/>
          <w:sz w:val="32"/>
          <w:szCs w:val="32"/>
        </w:rPr>
        <w:t>oo</w:t>
      </w:r>
      <w:proofErr w:type="spellEnd"/>
      <w:r w:rsidRPr="000D4C8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14C45DA" w14:textId="3C6B198F" w:rsidR="00BC3FCD" w:rsidRPr="000D4C83" w:rsidRDefault="00BC3FCD" w:rsidP="000D4C8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C83">
        <w:rPr>
          <w:rFonts w:ascii="TH SarabunPSK" w:hAnsi="TH SarabunPSK" w:cs="TH SarabunPSK"/>
          <w:sz w:val="32"/>
          <w:szCs w:val="32"/>
        </w:rPr>
        <w:t xml:space="preserve">     </w:t>
      </w:r>
      <w:r w:rsidR="000D4C83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0D4C83">
        <w:rPr>
          <w:rFonts w:ascii="TH SarabunPSK" w:hAnsi="TH SarabunPSK" w:cs="TH SarabunPSK"/>
          <w:sz w:val="32"/>
          <w:szCs w:val="32"/>
        </w:rPr>
        <w:t xml:space="preserve"> </w:t>
      </w:r>
      <w:r w:rsidRPr="000D4C83">
        <w:rPr>
          <w:rFonts w:ascii="TH SarabunPSK" w:hAnsi="TH SarabunPSK" w:cs="TH SarabunPSK"/>
          <w:sz w:val="32"/>
          <w:szCs w:val="32"/>
          <w:cs/>
        </w:rPr>
        <w:t>ทั้งนี้ให้มีผลใช้บังคับตั้งแต่วันถัดจากประกาศเป็นต้นไป</w:t>
      </w:r>
    </w:p>
    <w:p w14:paraId="4620B73A" w14:textId="77777777" w:rsidR="00BC3FCD" w:rsidRPr="000D4C83" w:rsidRDefault="00BC3FCD" w:rsidP="000D4C8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0220FA6" w14:textId="66F09D82" w:rsidR="00BC3FCD" w:rsidRPr="000D4C83" w:rsidRDefault="00BC3FCD" w:rsidP="000D4C8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C8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0D4C83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0D4C83">
        <w:rPr>
          <w:rFonts w:ascii="TH SarabunPSK" w:hAnsi="TH SarabunPSK" w:cs="TH SarabunPSK"/>
          <w:sz w:val="32"/>
          <w:szCs w:val="32"/>
        </w:rPr>
        <w:t xml:space="preserve"> </w:t>
      </w:r>
      <w:r w:rsidRPr="000D4C83">
        <w:rPr>
          <w:rFonts w:ascii="TH SarabunPSK" w:hAnsi="TH SarabunPSK" w:cs="TH SarabunPSK"/>
          <w:sz w:val="32"/>
          <w:szCs w:val="32"/>
          <w:cs/>
        </w:rPr>
        <w:t>ณ</w:t>
      </w:r>
      <w:r w:rsidRPr="000D4C83">
        <w:rPr>
          <w:rFonts w:ascii="TH SarabunPSK" w:hAnsi="TH SarabunPSK" w:cs="TH SarabunPSK"/>
          <w:sz w:val="32"/>
          <w:szCs w:val="32"/>
        </w:rPr>
        <w:t xml:space="preserve"> </w:t>
      </w:r>
      <w:r w:rsidRPr="000D4C83">
        <w:rPr>
          <w:rFonts w:ascii="TH SarabunPSK" w:hAnsi="TH SarabunPSK" w:cs="TH SarabunPSK"/>
          <w:sz w:val="32"/>
          <w:szCs w:val="32"/>
          <w:cs/>
        </w:rPr>
        <w:t>วันที่ ๙ พฤศจิกายน พ.ศ. ๒๕๖๑</w:t>
      </w:r>
    </w:p>
    <w:p w14:paraId="65BF3C81" w14:textId="77777777" w:rsidR="00BC3FCD" w:rsidRPr="000D4C83" w:rsidRDefault="00BC3FCD" w:rsidP="000D4C8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80FB99" w14:textId="7F4DD6E6" w:rsidR="00BC3FCD" w:rsidRPr="000D4C83" w:rsidRDefault="00BC3FCD" w:rsidP="000D4C8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C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0D4C83">
        <w:rPr>
          <w:rFonts w:ascii="TH SarabunPSK" w:hAnsi="TH SarabunPSK" w:cs="TH SarabunPSK"/>
          <w:sz w:val="32"/>
          <w:szCs w:val="32"/>
        </w:rPr>
        <w:t>(</w:t>
      </w:r>
      <w:r w:rsidRPr="000D4C83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13411B83" w14:textId="3CB27498" w:rsidR="00BC3FCD" w:rsidRPr="000D4C83" w:rsidRDefault="00BC3FCD" w:rsidP="000D4C8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C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อธิการบดี</w:t>
      </w:r>
    </w:p>
    <w:sectPr w:rsidR="00BC3FCD" w:rsidRPr="000D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D"/>
    <w:rsid w:val="000D4C83"/>
    <w:rsid w:val="0039282F"/>
    <w:rsid w:val="00BC3FCD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769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8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D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8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D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2023-02-09T18:13:00Z</dcterms:created>
  <dcterms:modified xsi:type="dcterms:W3CDTF">2023-02-13T04:04:00Z</dcterms:modified>
</cp:coreProperties>
</file>