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389F8A3B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005AA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05AA1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4A6CD4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วิทยาศาสตร์และเทคโนโลยี</w:t>
      </w:r>
      <w:r w:rsidR="00DE12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72DC129A" w:rsidR="00F36A16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ที่เป็นการสมควรกำหนดอำนาจหน้าที่และการแบ่งหน่วยงานภายในสำนักงานเลขานุการ</w:t>
      </w:r>
      <w:r w:rsidR="004A6CD4" w:rsidRPr="004A6CD4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</w:t>
      </w:r>
    </w:p>
    <w:p w14:paraId="73570F43" w14:textId="776A8695" w:rsidR="00DE129C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ประกอบข้อ ๑</w:t>
      </w:r>
      <w:r w:rsidR="00005AA1">
        <w:rPr>
          <w:rFonts w:ascii="TH SarabunPSK" w:hAnsi="TH SarabunPSK" w:cs="TH SarabunPSK" w:hint="cs"/>
          <w:sz w:val="32"/>
          <w:szCs w:val="32"/>
          <w:cs/>
        </w:rPr>
        <w:t>๔</w:t>
      </w:r>
      <w:r w:rsidR="009D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ของข้อบังคับมหาวิทยาลัยธรรมศาสตร์ว่าด้วยการ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จัดตั้งและการแบ่งส่วนงานของมหาวิทยาลัยธรรมศาสตร์ พ.ศ. ๒๕๕๙ อธิการบดีโดยความเห็นชอบของสภามหาวิทยาลัยธรรมศาสตร์ในคราว</w:t>
      </w:r>
      <w:r w:rsidR="004901A9">
        <w:rPr>
          <w:rFonts w:ascii="TH SarabunPSK" w:hAnsi="TH SarabunPSK" w:cs="TH SarabunPSK"/>
          <w:sz w:val="32"/>
          <w:szCs w:val="32"/>
          <w:cs/>
        </w:rPr>
        <w:br/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การประชุมครั้งที่ </w:t>
      </w:r>
      <w:r w:rsidR="004A6CD4">
        <w:rPr>
          <w:rFonts w:ascii="TH SarabunPSK" w:hAnsi="TH SarabunPSK" w:cs="TH SarabunPSK" w:hint="cs"/>
          <w:sz w:val="32"/>
          <w:szCs w:val="32"/>
          <w:cs/>
        </w:rPr>
        <w:t>๑๒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/๒๕๕๙ เมื่อวันที่ </w:t>
      </w:r>
      <w:r w:rsidR="004A6CD4">
        <w:rPr>
          <w:rFonts w:ascii="TH SarabunPSK" w:hAnsi="TH SarabunPSK" w:cs="TH SarabunPSK" w:hint="cs"/>
          <w:sz w:val="32"/>
          <w:szCs w:val="32"/>
          <w:cs/>
        </w:rPr>
        <w:t>๒๖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6CD4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 ๒๕๕๙ จึงออกประกาศดังต่อไปนี้</w:t>
      </w:r>
    </w:p>
    <w:p w14:paraId="6F636281" w14:textId="29D23FBE" w:rsidR="00517991" w:rsidRDefault="00517991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๑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005AA1" w:rsidRPr="00005AA1">
        <w:rPr>
          <w:rFonts w:ascii="TH SarabunPSK" w:hAnsi="TH SarabunPSK" w:cs="TH SarabunPSK"/>
          <w:sz w:val="32"/>
          <w:szCs w:val="32"/>
          <w:cs/>
        </w:rPr>
        <w:t>คณะ</w:t>
      </w:r>
      <w:r w:rsidR="004A6CD4" w:rsidRPr="004A6CD4"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</w:t>
      </w:r>
      <w:r w:rsidR="00005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>พ.ศ. ๒๕๕๙</w:t>
      </w:r>
      <w:r w:rsidR="00F36A16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DD36667" w14:textId="2B55F149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๒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สำนักงานเลขานุการ</w:t>
      </w:r>
      <w:r w:rsidR="00005AA1" w:rsidRPr="00005AA1">
        <w:rPr>
          <w:rFonts w:ascii="TH SarabunPSK" w:hAnsi="TH SarabunPSK" w:cs="TH SarabunPSK"/>
          <w:sz w:val="32"/>
          <w:szCs w:val="32"/>
          <w:cs/>
        </w:rPr>
        <w:t>คณะ</w:t>
      </w:r>
      <w:r w:rsidR="004A6CD4" w:rsidRPr="004A6CD4"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</w:t>
      </w:r>
      <w:r w:rsidR="004A6C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>แบ่งหน่วยงานเป็น ๔ งาน ดังนี้</w:t>
      </w:r>
    </w:p>
    <w:p w14:paraId="35404C24" w14:textId="331D28C2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(๑) งานบริหาร</w:t>
      </w:r>
      <w:r w:rsidR="00005AA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4A6CD4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การคลัง</w:t>
      </w:r>
    </w:p>
    <w:p w14:paraId="3488423D" w14:textId="3A3152C8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(๒) งาน</w:t>
      </w:r>
      <w:r w:rsidR="004A6CD4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ยุทธศาสตร์และการพัฒนาองค์กร</w:t>
      </w:r>
    </w:p>
    <w:p w14:paraId="1F1CCF3A" w14:textId="3C7C0485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(๓) งาน</w:t>
      </w:r>
      <w:r w:rsidR="004A6CD4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วิชาการและกิจการนักศึกษา</w:t>
      </w:r>
    </w:p>
    <w:p w14:paraId="2CCB32BB" w14:textId="762C54F0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(๔) งาน</w:t>
      </w:r>
      <w:r w:rsidR="004A6CD4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วิจัยบริการและบัณฑิตศึกษา</w:t>
      </w:r>
    </w:p>
    <w:p w14:paraId="7976D6AC" w14:textId="41D5AB25" w:rsidR="0050185C" w:rsidRPr="00005AA1" w:rsidRDefault="00517991" w:rsidP="00452297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๓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6CD4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</w:t>
      </w:r>
      <w:r w:rsidR="004A6CD4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และการคลัง</w:t>
      </w:r>
      <w:r w:rsidR="00005A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5AA1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</w:t>
      </w:r>
      <w:r w:rsidR="004A6CD4">
        <w:rPr>
          <w:rFonts w:ascii="TH SarabunPSK" w:hAnsi="TH SarabunPSK" w:cs="TH SarabunPSK" w:hint="cs"/>
          <w:sz w:val="32"/>
          <w:szCs w:val="32"/>
          <w:cs/>
        </w:rPr>
        <w:t>งานธุรการของคณะและสาขาวิชาการบริหารบุคคล การเงินการบัญชีและพัสดุครุภัณฑ์ งานอาคารสถานที่และการซ่อมบำรุง โครงการบริการสังคมและปฏิบัติหน้าที่อื่นตามที่ได้รับมอบหมาย</w:t>
      </w:r>
    </w:p>
    <w:p w14:paraId="2713EDB8" w14:textId="26F493C7" w:rsidR="009441BF" w:rsidRDefault="0051799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2297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452297" w:rsidRPr="00452297">
        <w:rPr>
          <w:rFonts w:ascii="TH SarabunPSK" w:hAnsi="TH SarabunPSK" w:cs="TH SarabunPSK" w:hint="cs"/>
          <w:sz w:val="32"/>
          <w:szCs w:val="32"/>
          <w:cs/>
        </w:rPr>
        <w:t>๔</w:t>
      </w:r>
      <w:r w:rsidR="0045229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A6CD4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4A6CD4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ยุทธศาสตร์และการพัฒนาองค์กร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54D8">
        <w:rPr>
          <w:rFonts w:ascii="TH SarabunPSK" w:hAnsi="TH SarabunPSK" w:cs="TH SarabunPSK" w:hint="cs"/>
          <w:sz w:val="32"/>
          <w:szCs w:val="32"/>
          <w:cs/>
        </w:rPr>
        <w:t>มี</w:t>
      </w:r>
      <w:r w:rsidR="00232593">
        <w:rPr>
          <w:rFonts w:ascii="TH SarabunPSK" w:hAnsi="TH SarabunPSK" w:cs="TH SarabunPSK" w:hint="cs"/>
          <w:sz w:val="32"/>
          <w:szCs w:val="32"/>
          <w:cs/>
        </w:rPr>
        <w:t>อำนาจหน้าที่ดำเนินการ</w:t>
      </w:r>
      <w:r w:rsidR="004A6CD4">
        <w:rPr>
          <w:rFonts w:ascii="TH SarabunPSK" w:hAnsi="TH SarabunPSK" w:cs="TH SarabunPSK" w:hint="cs"/>
          <w:sz w:val="32"/>
          <w:szCs w:val="32"/>
          <w:cs/>
        </w:rPr>
        <w:t>สนับสนุนงาน</w:t>
      </w:r>
      <w:r w:rsidR="00565909">
        <w:rPr>
          <w:rFonts w:ascii="TH SarabunPSK" w:hAnsi="TH SarabunPSK" w:cs="TH SarabunPSK"/>
          <w:sz w:val="32"/>
          <w:szCs w:val="32"/>
          <w:cs/>
        </w:rPr>
        <w:br/>
      </w:r>
      <w:r w:rsidR="004A6CD4">
        <w:rPr>
          <w:rFonts w:ascii="TH SarabunPSK" w:hAnsi="TH SarabunPSK" w:cs="TH SarabunPSK" w:hint="cs"/>
          <w:sz w:val="32"/>
          <w:szCs w:val="32"/>
          <w:cs/>
        </w:rPr>
        <w:t xml:space="preserve">ด้านการจัดทำแผนยุทธศาสตร์ แผนปฏิบัติการและงบประมาณ การกำกับและติดตามการปฏิบัติตามแผนงาน </w:t>
      </w:r>
      <w:r w:rsidR="006F17CB">
        <w:rPr>
          <w:rFonts w:ascii="TH SarabunPSK" w:hAnsi="TH SarabunPSK" w:cs="TH SarabunPSK"/>
          <w:sz w:val="32"/>
          <w:szCs w:val="32"/>
          <w:cs/>
        </w:rPr>
        <w:br/>
      </w:r>
      <w:r w:rsidR="004A6CD4">
        <w:rPr>
          <w:rFonts w:ascii="TH SarabunPSK" w:hAnsi="TH SarabunPSK" w:cs="TH SarabunPSK" w:hint="cs"/>
          <w:sz w:val="32"/>
          <w:szCs w:val="32"/>
          <w:cs/>
        </w:rPr>
        <w:t>การพัฒนาคุณภาพการศึกษาสู่ความเป็นเลิศ (</w:t>
      </w:r>
      <w:proofErr w:type="spellStart"/>
      <w:r w:rsidR="004A6CD4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="004A6CD4">
        <w:rPr>
          <w:rFonts w:ascii="TH SarabunPSK" w:hAnsi="TH SarabunPSK" w:cs="TH SarabunPSK"/>
          <w:sz w:val="32"/>
          <w:szCs w:val="32"/>
        </w:rPr>
        <w:t xml:space="preserve">) </w:t>
      </w:r>
      <w:r w:rsidR="004A6CD4">
        <w:rPr>
          <w:rFonts w:ascii="TH SarabunPSK" w:hAnsi="TH SarabunPSK" w:cs="TH SarabunPSK" w:hint="cs"/>
          <w:sz w:val="32"/>
          <w:szCs w:val="32"/>
          <w:cs/>
        </w:rPr>
        <w:t>การประชาสัมพันธ์และวิเทศสัมพันธ์ งานเทคโนโลยีสารสนเทศ และโสตทัศนูปกรณ์ การให้บริการห้องปฏิบัติการคอมพิวเตอร์ และปฏิบัติหน้าที่อื่นตามที่ได้รับมอบหมาย</w:t>
      </w:r>
    </w:p>
    <w:p w14:paraId="51E7925F" w14:textId="2238B612" w:rsidR="00191DAE" w:rsidRDefault="00191DAE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A6CD4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4A6CD4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วิชาการและกิจการนักศึกษา</w:t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 มีอำนาจหน้าที่ดำเนินกา</w:t>
      </w:r>
      <w:r w:rsidR="004A6CD4">
        <w:rPr>
          <w:rFonts w:ascii="TH SarabunPSK" w:hAnsi="TH SarabunPSK" w:cs="TH SarabunPSK" w:hint="cs"/>
          <w:sz w:val="32"/>
          <w:szCs w:val="32"/>
          <w:cs/>
        </w:rPr>
        <w:t>รสนับสนุนงาน</w:t>
      </w:r>
      <w:r w:rsidR="00565909">
        <w:rPr>
          <w:rFonts w:ascii="TH SarabunPSK" w:hAnsi="TH SarabunPSK" w:cs="TH SarabunPSK"/>
          <w:sz w:val="32"/>
          <w:szCs w:val="32"/>
          <w:cs/>
        </w:rPr>
        <w:br/>
      </w:r>
      <w:r w:rsidR="004A6CD4">
        <w:rPr>
          <w:rFonts w:ascii="TH SarabunPSK" w:hAnsi="TH SarabunPSK" w:cs="TH SarabunPSK" w:hint="cs"/>
          <w:sz w:val="32"/>
          <w:szCs w:val="32"/>
          <w:cs/>
        </w:rPr>
        <w:t>ด้านการปรับปรุงพัฒนาหลักสูตร การพัฒนาอาจารย์ การจัดโครงการวิชาการ งานทะเบียนนักศึกษาและสนับสนุน</w:t>
      </w:r>
      <w:r w:rsidR="006F17CB">
        <w:rPr>
          <w:rFonts w:ascii="TH SarabunPSK" w:hAnsi="TH SarabunPSK" w:cs="TH SarabunPSK"/>
          <w:sz w:val="32"/>
          <w:szCs w:val="32"/>
          <w:cs/>
        </w:rPr>
        <w:br/>
      </w:r>
      <w:r w:rsidR="004A6CD4">
        <w:rPr>
          <w:rFonts w:ascii="TH SarabunPSK" w:hAnsi="TH SarabunPSK" w:cs="TH SarabunPSK" w:hint="cs"/>
          <w:sz w:val="32"/>
          <w:szCs w:val="32"/>
          <w:cs/>
        </w:rPr>
        <w:t>การเรียนการสอน งานกิจกรรมส่งเสริมพัฒนานักศึกษา และปฏิบัติหน้าที่อื่นตามที่ได้รับมอบหมาย</w:t>
      </w:r>
    </w:p>
    <w:p w14:paraId="4449EE4D" w14:textId="74AD8AD5" w:rsidR="00032EA8" w:rsidRPr="004A6CD4" w:rsidRDefault="00032EA8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ข้อ ๖. </w:t>
      </w:r>
      <w:r w:rsidR="004A6CD4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4A6C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วิจัยบริการและบัณฑิตศึกษา </w:t>
      </w:r>
      <w:r w:rsidR="004A6CD4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มีอำนาจหน้าที่ดำเนินการด้านสนับสนุนการให้บริการวิชาการสู่สังคม ส่งเสริมและให้บริการงานวิจัยของคณะ บริการงานวิจัยสู่ผลิตภัณฑ์เชิงพาณิชย์ ดำเนินการด้านบัณฑิตศึกษา ให้บริการศูนย์</w:t>
      </w:r>
      <w:r w:rsidR="006F17CB">
        <w:rPr>
          <w:rFonts w:ascii="TH SarabunPSK" w:hAnsi="TH SarabunPSK" w:cs="TH SarabunPSK" w:hint="cs"/>
          <w:sz w:val="32"/>
          <w:szCs w:val="32"/>
          <w:cs/>
        </w:rPr>
        <w:t>เครื่องมือวิทยาศาสตร์ ดูแลจัดการห้องปฏิบัติการสนับสนุนการสอนภาคปฏิบัติ</w:t>
      </w:r>
      <w:r w:rsidR="00565909">
        <w:rPr>
          <w:rFonts w:ascii="TH SarabunPSK" w:hAnsi="TH SarabunPSK" w:cs="TH SarabunPSK"/>
          <w:sz w:val="32"/>
          <w:szCs w:val="32"/>
          <w:cs/>
        </w:rPr>
        <w:br/>
      </w:r>
      <w:r w:rsidR="006F17CB">
        <w:rPr>
          <w:rFonts w:ascii="TH SarabunPSK" w:hAnsi="TH SarabunPSK" w:cs="TH SarabunPSK" w:hint="cs"/>
          <w:sz w:val="32"/>
          <w:szCs w:val="32"/>
          <w:cs/>
        </w:rPr>
        <w:t>และให้เป็นไปตามมาตรฐานความปลอดภัย และปฏิบัติหน้าที่อื่นตามที่ได้รับมอบหมาย</w:t>
      </w:r>
    </w:p>
    <w:p w14:paraId="53A50574" w14:textId="7CCF21BB" w:rsidR="00452297" w:rsidRDefault="00452297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360B09E" w14:textId="1DE86BBD" w:rsidR="00517991" w:rsidRPr="00DC149A" w:rsidRDefault="00032EA8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ตั้งแต่บัดนี้เป็นต้นไป</w:t>
      </w: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493CAA0B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๒๙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17CB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๕๙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0AC1F322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ดร.สมคิด เลิศไพฑูรย์)</w:t>
      </w:r>
    </w:p>
    <w:p w14:paraId="6A3A40EE" w14:textId="3B776F74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A94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FD330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D948822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5AA1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2EA8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54D8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1DAE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36A"/>
    <w:rsid w:val="00213D1B"/>
    <w:rsid w:val="00217E8E"/>
    <w:rsid w:val="00220A9B"/>
    <w:rsid w:val="00223F1A"/>
    <w:rsid w:val="00232593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2297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1A9"/>
    <w:rsid w:val="00490DF9"/>
    <w:rsid w:val="00496D38"/>
    <w:rsid w:val="004A3B8D"/>
    <w:rsid w:val="004A6CD4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5909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17CB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6C76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2DD3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6434"/>
    <w:rsid w:val="009C7878"/>
    <w:rsid w:val="009D10E3"/>
    <w:rsid w:val="009D1288"/>
    <w:rsid w:val="009D3807"/>
    <w:rsid w:val="009D3A68"/>
    <w:rsid w:val="009D5901"/>
    <w:rsid w:val="009D5D17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3593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3</cp:revision>
  <cp:lastPrinted>2019-03-13T08:49:00Z</cp:lastPrinted>
  <dcterms:created xsi:type="dcterms:W3CDTF">2023-02-21T09:26:00Z</dcterms:created>
  <dcterms:modified xsi:type="dcterms:W3CDTF">2023-02-27T08:27:00Z</dcterms:modified>
</cp:coreProperties>
</file>