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087FD8C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4C055E56" w:rsidR="00034E17" w:rsidRPr="00EE5E2D" w:rsidRDefault="00EE5E2D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 การขออนุญาตใช้สถานที่มหาวิทยาลัยธรรมศาสตร์ ศูนย์ลำปาง พ.ศ. ๒๕๖๒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C7680ED" w14:textId="29BC3946" w:rsidR="00EE5E2D" w:rsidRDefault="00EE5E2D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โดยที่เป็นการสมควรให้มีระเบียบเกี่ยวกับการใช้สถานที่มหาวิทยาลัยธรรมศาสตร์ ศูนย์ลำปาง เพื่อให้การใช้สถานที่และการจัดเก็บค่าธรรมเนียมเป็นไปด้วยความเรียบร้อย โปร่งใส ตรวจสอบได้ และเหมาะสมกับสภาวะปัจจุบัน</w:t>
      </w:r>
    </w:p>
    <w:p w14:paraId="73570F43" w14:textId="0704B6F9" w:rsidR="00DE129C" w:rsidRDefault="008E436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</w:t>
      </w:r>
      <w:r w:rsidR="00EE5E2D">
        <w:rPr>
          <w:rFonts w:ascii="TH SarabunPSK" w:hAnsi="TH SarabunPSK" w:cs="TH SarabunPSK" w:hint="cs"/>
          <w:sz w:val="32"/>
          <w:szCs w:val="32"/>
          <w:cs/>
        </w:rPr>
        <w:t>มาตรา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E2D">
        <w:rPr>
          <w:rFonts w:ascii="TH SarabunPSK" w:hAnsi="TH SarabunPSK" w:cs="TH SarabunPSK" w:hint="cs"/>
          <w:sz w:val="32"/>
          <w:szCs w:val="32"/>
          <w:cs/>
        </w:rPr>
        <w:t>๓๙</w:t>
      </w:r>
      <w:r w:rsidR="005340B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E5E2D">
        <w:rPr>
          <w:rFonts w:ascii="TH SarabunPSK" w:hAnsi="TH SarabunPSK" w:cs="TH SarabunPSK" w:hint="cs"/>
          <w:sz w:val="32"/>
          <w:szCs w:val="32"/>
          <w:cs/>
        </w:rPr>
        <w:t>๑</w:t>
      </w:r>
      <w:r w:rsidR="005340B2">
        <w:rPr>
          <w:rFonts w:ascii="TH SarabunPSK" w:hAnsi="TH SarabunPSK" w:cs="TH SarabunPSK" w:hint="cs"/>
          <w:sz w:val="32"/>
          <w:szCs w:val="32"/>
          <w:cs/>
        </w:rPr>
        <w:t>)</w:t>
      </w:r>
      <w:r w:rsidR="00EE5E2D">
        <w:rPr>
          <w:rFonts w:ascii="TH SarabunPSK" w:hAnsi="TH SarabunPSK" w:cs="TH SarabunPSK" w:hint="cs"/>
          <w:sz w:val="32"/>
          <w:szCs w:val="32"/>
          <w:cs/>
        </w:rPr>
        <w:t xml:space="preserve"> และ (๒)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E2D">
        <w:rPr>
          <w:rFonts w:ascii="TH SarabunPSK" w:hAnsi="TH SarabunPSK" w:cs="TH SarabunPSK" w:hint="cs"/>
          <w:sz w:val="32"/>
          <w:szCs w:val="32"/>
          <w:cs/>
        </w:rPr>
        <w:t>แห่งพระราชบัญญัติมหาวิทยาลัยธรรมศาสตร์ พ.ศ. ๒๕๕๘ และข้อ ๑๕ ของระเบียบมหาวิทยาลัยธรรมศาสตร์ ว่าด้วยการเงินและทรัพย์สิน พ.ศ. ๒๕๕๔ อธิการบดีจึงออกประกาศมหาวิทยาลัยไว้ดังต่อไปนี้</w:t>
      </w:r>
    </w:p>
    <w:p w14:paraId="6F636281" w14:textId="2ECBF2D9" w:rsidR="00517991" w:rsidRDefault="008E436C" w:rsidP="00EE5E2D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148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5340B2" w:rsidRPr="0041485C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5340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E2D">
        <w:rPr>
          <w:rFonts w:ascii="TH SarabunPSK" w:hAnsi="TH SarabunPSK" w:cs="TH SarabunPSK" w:hint="cs"/>
          <w:sz w:val="32"/>
          <w:szCs w:val="32"/>
          <w:cs/>
        </w:rPr>
        <w:t>ระเบียบนี้เรียกว่า “</w:t>
      </w:r>
      <w:r w:rsidR="00EE5E2D" w:rsidRPr="00EE5E2D">
        <w:rPr>
          <w:rFonts w:ascii="TH SarabunPSK" w:hAnsi="TH SarabunPSK" w:cs="TH SarabunPSK"/>
          <w:sz w:val="32"/>
          <w:szCs w:val="32"/>
          <w:cs/>
        </w:rPr>
        <w:t>ประกาศมหาวิทยาลัยธรรมศาสตร์</w:t>
      </w:r>
      <w:r w:rsidR="00EE5E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E2D" w:rsidRPr="00EE5E2D">
        <w:rPr>
          <w:rFonts w:ascii="TH SarabunPSK" w:hAnsi="TH SarabunPSK" w:cs="TH SarabunPSK"/>
          <w:sz w:val="32"/>
          <w:szCs w:val="32"/>
          <w:cs/>
        </w:rPr>
        <w:t>ว่าด้วยการขออนุญาตใช้สถานที่</w:t>
      </w:r>
      <w:r w:rsidR="00EE5E2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E5E2D" w:rsidRPr="00EE5E2D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 ศูนย์ลำปาง พ.ศ. ๒๕๖๒</w:t>
      </w:r>
      <w:r w:rsidR="00EE5E2D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297360D" w14:textId="5A326A3C" w:rsidR="005340B2" w:rsidRDefault="008E436C" w:rsidP="00EE5E2D">
      <w:pPr>
        <w:tabs>
          <w:tab w:val="left" w:pos="1440"/>
          <w:tab w:val="left" w:pos="1843"/>
        </w:tabs>
        <w:spacing w:after="0" w:line="240" w:lineRule="auto"/>
        <w:ind w:left="1985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4148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5340B2" w:rsidRPr="0041485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340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E2D">
        <w:rPr>
          <w:rFonts w:ascii="TH SarabunPSK" w:hAnsi="TH SarabunPSK" w:cs="TH SarabunPSK" w:hint="cs"/>
          <w:sz w:val="32"/>
          <w:szCs w:val="32"/>
          <w:cs/>
        </w:rPr>
        <w:t>ประกาศฉบับนี้ให้ใช้บังคับถัดจากวันประกาศเป็นต้นไป</w:t>
      </w:r>
    </w:p>
    <w:p w14:paraId="2BB41368" w14:textId="5D902684" w:rsidR="006E5EEC" w:rsidRDefault="008E436C" w:rsidP="00EF5CD1">
      <w:pPr>
        <w:tabs>
          <w:tab w:val="left" w:pos="144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148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5340B2" w:rsidRPr="0041485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340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E2D">
        <w:rPr>
          <w:rFonts w:ascii="TH SarabunPSK" w:hAnsi="TH SarabunPSK" w:cs="TH SarabunPSK" w:hint="cs"/>
          <w:sz w:val="32"/>
          <w:szCs w:val="32"/>
          <w:cs/>
        </w:rPr>
        <w:t>ในระเบียบนี้</w:t>
      </w:r>
    </w:p>
    <w:p w14:paraId="7E2288AA" w14:textId="5B687B93" w:rsidR="00EE5E2D" w:rsidRDefault="00EE5E2D" w:rsidP="00EF5CD1">
      <w:pPr>
        <w:tabs>
          <w:tab w:val="left" w:pos="144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“มหาวิทยาลัย” หมายความว่า มหาวิทยาลัยธรรมศาสตร์ ศูนย์ลำปาง</w:t>
      </w:r>
    </w:p>
    <w:p w14:paraId="5259ADEA" w14:textId="30403469" w:rsidR="00EE5E2D" w:rsidRDefault="00EE5E2D" w:rsidP="00EF5CD1">
      <w:pPr>
        <w:tabs>
          <w:tab w:val="left" w:pos="144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“รองอธิการบดี” หมายความว่า รองอธิการบดีที่ได้รับมอบหมายให้รับผิดชอบงานบริหาร</w:t>
      </w:r>
      <w:r w:rsidR="0041485C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ศูนย์ลำปาง</w:t>
      </w:r>
    </w:p>
    <w:p w14:paraId="1561694F" w14:textId="2C5D92F9" w:rsidR="00EE5E2D" w:rsidRDefault="00EE5E2D" w:rsidP="00EF5CD1">
      <w:pPr>
        <w:tabs>
          <w:tab w:val="left" w:pos="144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“ผู้ช่วยอธิการบดี” หมายความว่า ผู้ช่วยอธิการบดีที่ได้รับมอบหมายให้รับผิดชอบงานบริหารศูนย์ลำปาง</w:t>
      </w:r>
    </w:p>
    <w:p w14:paraId="1CDC1282" w14:textId="1E9C3B06" w:rsidR="00EE5E2D" w:rsidRDefault="00EE5E2D" w:rsidP="00EF5CD1">
      <w:pPr>
        <w:tabs>
          <w:tab w:val="left" w:pos="144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“สถานที่” หมายความว่า อาคาร สถานที่ หรือพื้นที่ของมหาวิทยาลัย และให้หมายความรวมถึงอุปกรณ์ เครื่องมือ หรือทรัพย์สินต่าง ๆ ที่อยู่ภายในสถานที่นั้นด้วย</w:t>
      </w:r>
    </w:p>
    <w:p w14:paraId="6A912188" w14:textId="440ACAEA" w:rsidR="00EE5E2D" w:rsidRDefault="00EE5E2D" w:rsidP="00EF5CD1">
      <w:pPr>
        <w:tabs>
          <w:tab w:val="left" w:pos="1440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“ผู้รับอนุญาต” หมายความว่า ผู้รับอนุญาตให้ใช้สถานที่ของมหาวิทยาลัย</w:t>
      </w:r>
    </w:p>
    <w:p w14:paraId="6A1D3F5E" w14:textId="02C65DDC" w:rsidR="008407B5" w:rsidRDefault="008E436C" w:rsidP="00EF5CD1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148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EF5CD1" w:rsidRPr="0041485C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EE5E2D">
        <w:rPr>
          <w:rFonts w:ascii="TH SarabunPSK" w:hAnsi="TH SarabunPSK" w:cs="TH SarabunPSK" w:hint="cs"/>
          <w:sz w:val="32"/>
          <w:szCs w:val="32"/>
          <w:cs/>
        </w:rPr>
        <w:t xml:space="preserve"> สถานที่ที่อาจอนุญาตให้ส่วนราชการ หน่วยงานของรัฐ หน่วยงานของเอกชน หรือบุคคลทั่วไป เข้าใช้ได้มีดังต่อไปนี้</w:t>
      </w:r>
    </w:p>
    <w:p w14:paraId="0F0B7F57" w14:textId="148B02BF" w:rsidR="00EE5E2D" w:rsidRDefault="00EE5E2D" w:rsidP="00EF5CD1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ห้องบรรยายอาคารสิรินธรารัตน์ อาคารเรียนรวม ๕ ชั้น อาคารเรียนรวม ๔ ชั้น อาคารบุญชูปณิธาน และอาคารนวัตกรรมบริการ</w:t>
      </w:r>
    </w:p>
    <w:p w14:paraId="33F50944" w14:textId="10CD5330" w:rsidR="00EE5E2D" w:rsidRDefault="00EE5E2D" w:rsidP="00EF5CD1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ห้องประชุม ๒๓๐๑ อาคารเรียนรวม ๔ ชั้น</w:t>
      </w:r>
    </w:p>
    <w:p w14:paraId="2FFD076B" w14:textId="3A7A8C69" w:rsidR="00EE5E2D" w:rsidRDefault="00EE5E2D" w:rsidP="00EF5CD1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โถงใต้อาคารสิรินธรารัตน์ อาคารเรียนรวม ๕ ชั้น อาคารบุญชูปณิธาน อาคารอเนกประสงค์และสนามกีฬา</w:t>
      </w:r>
      <w:r w:rsidR="00277FEC">
        <w:rPr>
          <w:rFonts w:ascii="TH SarabunPSK" w:hAnsi="TH SarabunPSK" w:cs="TH SarabunPSK" w:hint="cs"/>
          <w:sz w:val="32"/>
          <w:szCs w:val="32"/>
          <w:cs/>
        </w:rPr>
        <w:t>ในร่ม อาคารออกแบบหัตถอุตสาหกรรม และอาคารนวัตกรรมบริการ</w:t>
      </w:r>
    </w:p>
    <w:p w14:paraId="0A697249" w14:textId="2F5B730B" w:rsidR="00277FEC" w:rsidRDefault="00277FEC" w:rsidP="00EF5CD1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(๔) โรงยิม ชั้น ๓ อาคารอเนกประสงค์และสนามกีฬาในร่ม</w:t>
      </w:r>
    </w:p>
    <w:p w14:paraId="6259445C" w14:textId="3771A82E" w:rsidR="00277FEC" w:rsidRDefault="00277FEC" w:rsidP="00EF5CD1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ห้อง ๔๑๐๕ ชั้น ๑ อาคารอเนกประสงค์และสนามกีฬาในร่ม</w:t>
      </w:r>
    </w:p>
    <w:p w14:paraId="1E4DBE03" w14:textId="48FBB106" w:rsidR="00277FEC" w:rsidRDefault="00277FEC" w:rsidP="00EF5CD1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(๖) ลานโพธิ์ ลานธรรมจักร</w:t>
      </w:r>
    </w:p>
    <w:p w14:paraId="7AC30B4B" w14:textId="614491D6" w:rsidR="00277FEC" w:rsidRDefault="00277FEC" w:rsidP="00EF5CD1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(๗) หอประชุมอาคารนวัตกรรมบริการ</w:t>
      </w:r>
    </w:p>
    <w:p w14:paraId="1E9B99C8" w14:textId="7147BDF5" w:rsidR="00277FEC" w:rsidRDefault="00277FEC" w:rsidP="00EF5CD1">
      <w:pPr>
        <w:tabs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(๘) สถานที่อื่น ๆ ตามที่รองอธิการบดีเห็นสมควรอนุญาต</w:t>
      </w:r>
    </w:p>
    <w:p w14:paraId="4C36FD0A" w14:textId="6B318BF3" w:rsidR="008407B5" w:rsidRDefault="008407B5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148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EF5CD1" w:rsidRPr="0041485C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EF5C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7FEC">
        <w:rPr>
          <w:rFonts w:ascii="TH SarabunPSK" w:hAnsi="TH SarabunPSK" w:cs="TH SarabunPSK" w:hint="cs"/>
          <w:sz w:val="32"/>
          <w:szCs w:val="32"/>
          <w:cs/>
        </w:rPr>
        <w:t>ค่าธรรมเนียม ค่าบำรุง และค่าใช้จ่าย การใช้สถานที่ให้เป็นไปตามอัตราตามเอกสารแนบท้ายระเบียบนี้</w:t>
      </w:r>
    </w:p>
    <w:p w14:paraId="66D2C703" w14:textId="5E2F5D8E" w:rsidR="00277FEC" w:rsidRDefault="00277FEC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ในกรณีมีเหตุผลและความจำเป็น รองอธิการบดีอาจอนุญาตให้ใช้สถานที่โดยยกเว้นหรือกำหนดอัตราค่าธรรมเนียมแตกต่างจากที่กำหนดไว้ในระเบียบนี้ได้</w:t>
      </w:r>
    </w:p>
    <w:p w14:paraId="5A250AF1" w14:textId="34FF58E4" w:rsidR="00277FEC" w:rsidRDefault="00277FEC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1485C">
        <w:rPr>
          <w:rFonts w:ascii="TH SarabunPSK" w:hAnsi="TH SarabunPSK" w:cs="TH SarabunPSK" w:hint="cs"/>
          <w:b/>
          <w:bCs/>
          <w:sz w:val="32"/>
          <w:szCs w:val="32"/>
          <w:cs/>
        </w:rPr>
        <w:t>ข้อ 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ผู้ประสงค์จะขอใช้สถานที่ของมหาวิทยาลัยเพื่อจัดโครงการ กิจกรรม หรือการแสดง ให้ยื่นคำขอตามแบบที่มหาวิทยาลัยกำหนดก่อนวันจัดไม่น้อยกว่า ๑๕ วันทำการ โดยยื่นคำขอ ณ งานอาคารสถานที่และยานพาหนะศูนย์ลำปาง กองบริหารศูนย์ลำปาง มหาวิทยาลัยธรรมศาสตร์ ศูนย์ลำปาง</w:t>
      </w:r>
    </w:p>
    <w:p w14:paraId="4302050F" w14:textId="5AA6DB78" w:rsidR="00277FEC" w:rsidRDefault="00277FEC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ให้งานอาคารสถานที่และยานพาหนะศูนย์ลำปาง พิจารณาภายใน ๓ วันทำการนับแต่วันที่ได้รับคำขออนุญาตใช้สถานที่ถูกต้องครบถ้วน แล้วเสนอเรื่องให้อธิการบดี หรือผู้ช่วยอธิการบดีพิจารณาอนุญาต</w:t>
      </w:r>
    </w:p>
    <w:p w14:paraId="4E3E6675" w14:textId="323A293F" w:rsidR="00277FEC" w:rsidRDefault="00277FEC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1485C">
        <w:rPr>
          <w:rFonts w:ascii="TH SarabunPSK" w:hAnsi="TH SarabunPSK" w:cs="TH SarabunPSK" w:hint="cs"/>
          <w:b/>
          <w:bCs/>
          <w:sz w:val="32"/>
          <w:szCs w:val="32"/>
          <w:cs/>
        </w:rPr>
        <w:t>ข้อ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เมื่อรองอธิการบดีหรือผู้ช่วยอธิการบดีพิจารณาแล้ว ให้จัดให้ผู้รับอนุญาตทำสัญญา ตามแบบสัญญาแนบท้ายระเบียบนี้ ก่อนกำหนดวันที่จะใช้สถานที่ไม่น้อยกว่า ๗ วัน</w:t>
      </w:r>
    </w:p>
    <w:p w14:paraId="7C4D333E" w14:textId="7DF896C2" w:rsidR="00277FEC" w:rsidRDefault="00277FEC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ในการจัดทำสัญญา ให้เจ้าหน้าที่ดำเนินการเรียกเอกสารหลักฐานดังต่อไปนี้ เป็นเอกสารประกอบสัญญา</w:t>
      </w:r>
    </w:p>
    <w:p w14:paraId="44BC7C00" w14:textId="4286143B" w:rsidR="00277FEC" w:rsidRDefault="00277FEC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ในกรณีผู้รับอนุญาตเป็นบุคคลธรรมดา ได้แก่ สำเนาบัตรประจำตัวประชาชน และสำเนาทะเบียนบ้าน</w:t>
      </w:r>
    </w:p>
    <w:p w14:paraId="2CC3029D" w14:textId="323BE344" w:rsidR="00277FEC" w:rsidRDefault="00277FEC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ในกรณีผู้รับอนุญาตเป็นนิติบุคคลธรรมดา ได้แก่ หนังสือรับรองการจดทะเบียนนิติบุคคลที่มีอายุไม่เกินสามเดือน สำเนาบัตรประจำตัวผู้มีอำนาจกระทำการแทนนิติบุคคล และหากมีการมอบอำนาจให้มีสำเนาบัตรประจำตัวของผู้มอบอำนาจและผู้</w:t>
      </w:r>
      <w:r w:rsidR="0041485C">
        <w:rPr>
          <w:rFonts w:ascii="TH SarabunPSK" w:hAnsi="TH SarabunPSK" w:cs="TH SarabunPSK" w:hint="cs"/>
          <w:sz w:val="32"/>
          <w:szCs w:val="32"/>
          <w:cs/>
        </w:rPr>
        <w:t>รับมอบอำนาจด้วย</w:t>
      </w:r>
    </w:p>
    <w:p w14:paraId="3E8A77BA" w14:textId="5752F2BB" w:rsidR="0041485C" w:rsidRDefault="0041485C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ให้ผู้อำนวยการกองบริหารศูนย์ลำปางเป็นผู้มีอำนาจลงนามในสัญญาแทนอธิการบดี แล้วรายงานให้รองอธิการบดีหรือผู้ช่วยอธิการบดีเพื่อทราบ</w:t>
      </w:r>
    </w:p>
    <w:p w14:paraId="2436D6D0" w14:textId="4ED93172" w:rsidR="0041485C" w:rsidRDefault="0041485C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1485C">
        <w:rPr>
          <w:rFonts w:ascii="TH SarabunPSK" w:hAnsi="TH SarabunPSK" w:cs="TH SarabunPSK" w:hint="cs"/>
          <w:b/>
          <w:bCs/>
          <w:sz w:val="32"/>
          <w:szCs w:val="32"/>
          <w:cs/>
        </w:rPr>
        <w:t>ข้อ 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ให้ใช้ระเบียบนี้กับกรณีดังต่อไปนี้โดยอนุโลม</w:t>
      </w:r>
    </w:p>
    <w:p w14:paraId="7D4AB415" w14:textId="067044A6" w:rsidR="0041485C" w:rsidRDefault="0041485C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ส่วนงานของมหาวิทยาลัยที่มีเงินรายได้หน่วยงานขออนุญาตใช้สถานที่เพื่อกิจการของส่วนงาน</w:t>
      </w:r>
    </w:p>
    <w:p w14:paraId="1C06472F" w14:textId="39ED520E" w:rsidR="0041485C" w:rsidRDefault="0041485C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นักศึกษาของมหาวิทยาลัยขออนุญาตใช้สถานที่เพื่อการจัดกิจกรรมนักศึกษา</w:t>
      </w:r>
    </w:p>
    <w:p w14:paraId="6071BAAD" w14:textId="42533F3C" w:rsidR="0041485C" w:rsidRDefault="0041485C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ในกรณีตาม (๑) อาจไม่ต้องจัดให้มีการทำสัญญาตาม ข้อ ๗ ก็ได้</w:t>
      </w:r>
    </w:p>
    <w:p w14:paraId="0EADC893" w14:textId="375B2B07" w:rsidR="0041485C" w:rsidRDefault="0041485C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ค่าธรรมเนียม ค่าบำรุง และค่าใช้จ่ายการใช้สถานที่ ตาม (๑) และ (๒) ให้เป็นไปตามอัตราตามเอกสารแนบท้ายระเบียบนี้</w:t>
      </w:r>
    </w:p>
    <w:p w14:paraId="53A50574" w14:textId="7CCF21BB" w:rsidR="00452297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19EBF425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485C">
        <w:rPr>
          <w:rFonts w:ascii="TH SarabunPSK" w:hAnsi="TH SarabunPSK" w:cs="TH SarabunPSK" w:hint="cs"/>
          <w:sz w:val="32"/>
          <w:szCs w:val="32"/>
          <w:cs/>
        </w:rPr>
        <w:t>๑</w:t>
      </w:r>
      <w:r w:rsidR="00EF5CD1">
        <w:rPr>
          <w:rFonts w:ascii="TH SarabunPSK" w:hAnsi="TH SarabunPSK" w:cs="TH SarabunPSK" w:hint="cs"/>
          <w:sz w:val="32"/>
          <w:szCs w:val="32"/>
          <w:cs/>
        </w:rPr>
        <w:t>๕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485C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EF5CD1">
        <w:rPr>
          <w:rFonts w:ascii="TH SarabunPSK" w:hAnsi="TH SarabunPSK" w:cs="TH SarabunPSK" w:hint="cs"/>
          <w:sz w:val="32"/>
          <w:szCs w:val="32"/>
          <w:cs/>
        </w:rPr>
        <w:t>๒๕</w:t>
      </w:r>
      <w:r w:rsidR="0041485C">
        <w:rPr>
          <w:rFonts w:ascii="TH SarabunPSK" w:hAnsi="TH SarabunPSK" w:cs="TH SarabunPSK" w:hint="cs"/>
          <w:sz w:val="32"/>
          <w:szCs w:val="32"/>
          <w:cs/>
        </w:rPr>
        <w:t>๖๒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336B7D73" w14:textId="221CD002" w:rsidR="00F253A8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649C57" w14:textId="77777777" w:rsidR="008407B5" w:rsidRPr="00B74A94" w:rsidRDefault="008407B5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7CAA6BE0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1485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41485C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41485C" w:rsidRPr="0041485C">
        <w:rPr>
          <w:rFonts w:ascii="TH SarabunPSK" w:hAnsi="TH SarabunPSK" w:cs="TH SarabunPSK"/>
          <w:sz w:val="32"/>
          <w:szCs w:val="32"/>
          <w:cs/>
        </w:rPr>
        <w:t>เกศินี วิฑูรชาติ</w:t>
      </w:r>
      <w:r w:rsidR="00032EA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A3A40EE" w14:textId="6C874A00" w:rsidR="008407B5" w:rsidRPr="006E5EEC" w:rsidRDefault="000F5BF9" w:rsidP="008407B5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8407B5">
        <w:rPr>
          <w:rFonts w:ascii="TH SarabunPSK" w:hAnsi="TH SarabunPSK" w:cs="TH SarabunPSK"/>
          <w:sz w:val="32"/>
          <w:szCs w:val="32"/>
          <w:cs/>
        </w:rPr>
        <w:tab/>
      </w:r>
      <w:r w:rsidR="008407B5">
        <w:rPr>
          <w:rFonts w:ascii="TH SarabunPSK" w:hAnsi="TH SarabunPSK" w:cs="TH SarabunPSK"/>
          <w:sz w:val="32"/>
          <w:szCs w:val="32"/>
          <w:cs/>
        </w:rPr>
        <w:tab/>
      </w:r>
      <w:r w:rsidR="008407B5">
        <w:rPr>
          <w:rFonts w:ascii="TH SarabunPSK" w:hAnsi="TH SarabunPSK" w:cs="TH SarabunPSK" w:hint="cs"/>
          <w:sz w:val="32"/>
          <w:szCs w:val="32"/>
          <w:cs/>
        </w:rPr>
        <w:t xml:space="preserve">     อธิการบดี</w:t>
      </w:r>
    </w:p>
    <w:p w14:paraId="2D948822" w14:textId="0C5EB58C" w:rsidR="009D3807" w:rsidRPr="006E5EEC" w:rsidRDefault="009D3807" w:rsidP="00003760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9D3807" w:rsidRPr="006E5EEC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3760"/>
    <w:rsid w:val="00004264"/>
    <w:rsid w:val="00005AA1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6509C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36A"/>
    <w:rsid w:val="00213D1B"/>
    <w:rsid w:val="00217E8E"/>
    <w:rsid w:val="00220A9B"/>
    <w:rsid w:val="00223F1A"/>
    <w:rsid w:val="00232593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77FEC"/>
    <w:rsid w:val="0028262B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1652"/>
    <w:rsid w:val="002F33D6"/>
    <w:rsid w:val="002F5136"/>
    <w:rsid w:val="002F5C6E"/>
    <w:rsid w:val="00302086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485C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6CD4"/>
    <w:rsid w:val="004A7043"/>
    <w:rsid w:val="004B0109"/>
    <w:rsid w:val="004B0F85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340B2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264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675E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E5EEC"/>
    <w:rsid w:val="006F0F16"/>
    <w:rsid w:val="006F17CB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7B5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2DD3"/>
    <w:rsid w:val="008E436C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1F8E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6E3A"/>
    <w:rsid w:val="00A57760"/>
    <w:rsid w:val="00A6014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550D6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609C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3B71"/>
    <w:rsid w:val="00CE4088"/>
    <w:rsid w:val="00CF4031"/>
    <w:rsid w:val="00CF4435"/>
    <w:rsid w:val="00D01D0B"/>
    <w:rsid w:val="00D038F2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3593"/>
    <w:rsid w:val="00DF506A"/>
    <w:rsid w:val="00DF5494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5E2D"/>
    <w:rsid w:val="00EE64A5"/>
    <w:rsid w:val="00EE7CD8"/>
    <w:rsid w:val="00EF00E9"/>
    <w:rsid w:val="00EF042A"/>
    <w:rsid w:val="00EF17DD"/>
    <w:rsid w:val="00EF1AEF"/>
    <w:rsid w:val="00EF3AC5"/>
    <w:rsid w:val="00EF426A"/>
    <w:rsid w:val="00EF5CD1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01D4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2023-03-02T12:26:00Z</dcterms:created>
  <dcterms:modified xsi:type="dcterms:W3CDTF">2023-03-03T02:18:00Z</dcterms:modified>
</cp:coreProperties>
</file>