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087FD8C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446264EF" w:rsidR="00034E17" w:rsidRPr="00FC01D4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436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กำหนดอัตราค่าธรรมเนียมการใช้สถานที่ของมหาวิทยาลัยธรรมศาสตร์ ศูนย์รังสิต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3C9B2BFD" w:rsidR="00F36A16" w:rsidRDefault="008E436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โดยที่เป็นการสมควรกำหนดอัตราค่าบำรุงการใช้สถานที่ ภายใน</w:t>
      </w:r>
      <w:r w:rsidRPr="008E436C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 </w:t>
      </w:r>
      <w:r w:rsidR="008407B5">
        <w:rPr>
          <w:rFonts w:ascii="TH SarabunPSK" w:hAnsi="TH SarabunPSK" w:cs="TH SarabunPSK"/>
          <w:sz w:val="32"/>
          <w:szCs w:val="32"/>
          <w:cs/>
        </w:rPr>
        <w:br/>
      </w:r>
      <w:r w:rsidRPr="008E436C">
        <w:rPr>
          <w:rFonts w:ascii="TH SarabunPSK" w:hAnsi="TH SarabunPSK" w:cs="TH SarabunPSK"/>
          <w:sz w:val="32"/>
          <w:szCs w:val="32"/>
          <w:cs/>
        </w:rPr>
        <w:t>ศูนย์รังสิต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ให้เป็นไปด้วยความเรียบร้อยและเหมาะสมกับสภาวะปัจจุบัน</w:t>
      </w:r>
    </w:p>
    <w:p w14:paraId="73570F43" w14:textId="1CCE979D" w:rsidR="00DE129C" w:rsidRDefault="008E436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อาศัยอำนาจตามความในข้อ 12 แห่งระเบียบมหาวิทยาลัยธรรมศาสตร์ ว่าด้วยการเงิน</w:t>
      </w:r>
      <w:r w:rsidR="008407B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และทรัพย์สินของมหาวิทยาลัย พ.ศ. 2539 จึงขอกำหนดอัตราค่าธรรมเนียมการใช้สถานที่ของมหาวิทยาลัยธรรมศาสตร์ ศูนย์รังสิต ไว้ดังนี้</w:t>
      </w:r>
    </w:p>
    <w:p w14:paraId="6F636281" w14:textId="076BBEED" w:rsidR="00517991" w:rsidRDefault="008E436C" w:rsidP="008407B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C01D4">
        <w:rPr>
          <w:rFonts w:ascii="TH SarabunPSK" w:hAnsi="TH SarabunPSK" w:cs="TH SarabunPSK" w:hint="cs"/>
          <w:sz w:val="32"/>
          <w:szCs w:val="32"/>
          <w:cs/>
        </w:rPr>
        <w:t>1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ประกาศนี้ให้ใช้บังคับตั้งแต่วันถัดจากวันประกาศเป็นต้นไป</w:t>
      </w:r>
    </w:p>
    <w:p w14:paraId="1DD36667" w14:textId="0353426F" w:rsidR="00517991" w:rsidRDefault="008E436C" w:rsidP="008407B5">
      <w:pPr>
        <w:tabs>
          <w:tab w:val="left" w:pos="1440"/>
          <w:tab w:val="left" w:pos="1843"/>
        </w:tabs>
        <w:spacing w:after="0" w:line="240" w:lineRule="auto"/>
        <w:ind w:left="1985" w:hanging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C01D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ประกาศนี้เป็นการกำหนดอัตราค่าธรรมเนียมการใช้สถานที่ของมหาวิทยาลัยธรรมศาสตร์ ศูนย์รังสิต</w:t>
      </w:r>
    </w:p>
    <w:p w14:paraId="2BB41368" w14:textId="4DE5712C" w:rsidR="006E5EEC" w:rsidRDefault="008E436C" w:rsidP="008407B5">
      <w:pPr>
        <w:tabs>
          <w:tab w:val="left" w:pos="1440"/>
          <w:tab w:val="left" w:pos="1843"/>
        </w:tabs>
        <w:spacing w:after="0" w:line="240" w:lineRule="auto"/>
        <w:ind w:left="1985" w:hanging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E5EEC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ให้กำหนดอัตราค่าธรรมเนียมการใช้สถานที่ของ</w:t>
      </w:r>
      <w:r w:rsidRPr="008E43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 ศูนย์รังสิต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ปรากฏตามเอกสารแนบท้ายฉบับนี้</w:t>
      </w:r>
    </w:p>
    <w:p w14:paraId="5C3828C7" w14:textId="7000CF4A" w:rsidR="006E5EEC" w:rsidRDefault="008E436C" w:rsidP="008407B5">
      <w:pPr>
        <w:tabs>
          <w:tab w:val="left" w:pos="1843"/>
        </w:tabs>
        <w:spacing w:after="0" w:line="240" w:lineRule="auto"/>
        <w:ind w:left="1985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E5EEC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ให้รองอธิการบดีฝ่ายบริหารศูนย์รังสิต</w:t>
      </w:r>
      <w:r w:rsidR="008407B5">
        <w:rPr>
          <w:rFonts w:ascii="TH SarabunPSK" w:hAnsi="TH SarabunPSK" w:cs="TH SarabunPSK" w:hint="cs"/>
          <w:sz w:val="32"/>
          <w:szCs w:val="32"/>
          <w:cs/>
        </w:rPr>
        <w:t xml:space="preserve"> มีอำนาจพิจารณาอนุมัติ ลดหย่อนค่าธรรมเนียมการใช้สถานที่ตามประกาศฉบับนี้ให้แก่หน่วยงานราชการ หรือองค์กรการกุศลได้</w:t>
      </w:r>
    </w:p>
    <w:p w14:paraId="6A1D3F5E" w14:textId="2E09E22F" w:rsidR="008407B5" w:rsidRDefault="008407B5" w:rsidP="008407B5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ตามที่เห็นสมควร แต่ไม่น้อยกว่าราคาต้นทุน</w:t>
      </w:r>
    </w:p>
    <w:p w14:paraId="4C36FD0A" w14:textId="49DD215C" w:rsidR="008407B5" w:rsidRDefault="008407B5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5. ให้ยกเลิกประกาศอื่น ๆ ที่ขัดแย้งกับประกาศฉบับนี้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52B82497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EEC">
        <w:rPr>
          <w:rFonts w:ascii="TH SarabunPSK" w:hAnsi="TH SarabunPSK" w:cs="TH SarabunPSK" w:hint="cs"/>
          <w:sz w:val="32"/>
          <w:szCs w:val="32"/>
          <w:cs/>
        </w:rPr>
        <w:t>1</w:t>
      </w:r>
      <w:r w:rsidR="008407B5">
        <w:rPr>
          <w:rFonts w:ascii="TH SarabunPSK" w:hAnsi="TH SarabunPSK" w:cs="TH SarabunPSK" w:hint="cs"/>
          <w:sz w:val="32"/>
          <w:szCs w:val="32"/>
          <w:cs/>
        </w:rPr>
        <w:t>9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07B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6E5EEC">
        <w:rPr>
          <w:rFonts w:ascii="TH SarabunPSK" w:hAnsi="TH SarabunPSK" w:cs="TH SarabunPSK" w:hint="cs"/>
          <w:sz w:val="32"/>
          <w:szCs w:val="32"/>
          <w:cs/>
        </w:rPr>
        <w:t>25</w:t>
      </w:r>
      <w:r w:rsidR="008407B5">
        <w:rPr>
          <w:rFonts w:ascii="TH SarabunPSK" w:hAnsi="TH SarabunPSK" w:cs="TH SarabunPSK" w:hint="cs"/>
          <w:sz w:val="32"/>
          <w:szCs w:val="32"/>
          <w:cs/>
        </w:rPr>
        <w:t>56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336B7D73" w14:textId="221CD002" w:rsidR="00F253A8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49C57" w14:textId="77777777" w:rsidR="008407B5" w:rsidRPr="00B74A94" w:rsidRDefault="008407B5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DB88104" w14:textId="7F521E3B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</w:t>
      </w:r>
      <w:r w:rsidR="008407B5">
        <w:rPr>
          <w:rFonts w:ascii="TH SarabunPSK" w:hAnsi="TH SarabunPSK" w:cs="TH SarabunPSK" w:hint="cs"/>
          <w:sz w:val="32"/>
          <w:szCs w:val="32"/>
          <w:cs/>
        </w:rPr>
        <w:t>สมคิด เลิศไพฑูรย์</w:t>
      </w:r>
      <w:r w:rsidR="00032E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3A40EE" w14:textId="6C874A00" w:rsidR="008407B5" w:rsidRPr="006E5EEC" w:rsidRDefault="000F5BF9" w:rsidP="008407B5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 w:hint="cs"/>
          <w:sz w:val="32"/>
          <w:szCs w:val="32"/>
          <w:cs/>
        </w:rPr>
        <w:t xml:space="preserve">     อธิการบดี</w:t>
      </w:r>
    </w:p>
    <w:p w14:paraId="2D948822" w14:textId="0C5EB58C" w:rsidR="009D3807" w:rsidRPr="006E5EEC" w:rsidRDefault="009D3807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3807" w:rsidRPr="006E5EEC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62B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1652"/>
    <w:rsid w:val="002F33D6"/>
    <w:rsid w:val="002F5136"/>
    <w:rsid w:val="002F5C6E"/>
    <w:rsid w:val="00302086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675E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E5EEC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7B5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436C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6E3A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550D6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609C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01D4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2</cp:revision>
  <cp:lastPrinted>2019-03-13T08:49:00Z</cp:lastPrinted>
  <dcterms:created xsi:type="dcterms:W3CDTF">2023-03-02T10:10:00Z</dcterms:created>
  <dcterms:modified xsi:type="dcterms:W3CDTF">2023-03-02T10:10:00Z</dcterms:modified>
</cp:coreProperties>
</file>